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0EBFE634"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6D5BA4">
        <w:rPr>
          <w:rFonts w:ascii="Arial" w:hAnsi="Arial" w:cs="Arial"/>
          <w:sz w:val="24"/>
          <w:szCs w:val="28"/>
          <w:lang w:val="en-CA"/>
        </w:rPr>
        <w:t>6</w:t>
      </w:r>
      <w:r w:rsidR="00CC09F4">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20</w:t>
      </w:r>
      <w:r w:rsidR="00DD7808">
        <w:rPr>
          <w:rFonts w:ascii="Arial" w:hAnsi="Arial" w:cs="Arial"/>
          <w:sz w:val="24"/>
          <w:szCs w:val="28"/>
          <w:lang w:val="en-CA"/>
        </w:rPr>
        <w:t>10666</w:t>
      </w:r>
    </w:p>
    <w:p w14:paraId="4F58942D" w14:textId="6B29E92D" w:rsidR="00D80957" w:rsidRPr="00457F73" w:rsidRDefault="00AA35A3"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006D5BA4">
        <w:rPr>
          <w:rFonts w:ascii="Arial" w:hAnsi="Arial" w:cs="Arial"/>
          <w:sz w:val="24"/>
          <w:szCs w:val="28"/>
          <w:lang w:val="en-CA"/>
        </w:rPr>
        <w:t>August</w:t>
      </w:r>
      <w:r w:rsidRPr="00AA35A3">
        <w:rPr>
          <w:rFonts w:ascii="Arial" w:hAnsi="Arial" w:cs="Arial"/>
          <w:sz w:val="24"/>
          <w:szCs w:val="28"/>
          <w:lang w:val="en-CA"/>
        </w:rPr>
        <w:t xml:space="preserve"> </w:t>
      </w:r>
      <w:r w:rsidR="006D5BA4">
        <w:rPr>
          <w:rFonts w:ascii="Arial" w:hAnsi="Arial" w:cs="Arial"/>
          <w:sz w:val="24"/>
          <w:szCs w:val="28"/>
          <w:lang w:val="en-CA"/>
        </w:rPr>
        <w:t>17</w:t>
      </w:r>
      <w:r>
        <w:rPr>
          <w:rFonts w:ascii="Arial" w:hAnsi="Arial" w:cs="Arial"/>
          <w:sz w:val="24"/>
          <w:szCs w:val="28"/>
          <w:lang w:val="en-CA"/>
        </w:rPr>
        <w:t xml:space="preserve"> – </w:t>
      </w:r>
      <w:r w:rsidR="006D5BA4">
        <w:rPr>
          <w:rFonts w:ascii="Arial" w:hAnsi="Arial" w:cs="Arial"/>
          <w:sz w:val="24"/>
          <w:szCs w:val="28"/>
          <w:lang w:val="en-CA"/>
        </w:rPr>
        <w:t>28</w:t>
      </w:r>
      <w:r w:rsidR="00347CC4">
        <w:rPr>
          <w:rFonts w:ascii="Arial" w:hAnsi="Arial" w:cs="Arial"/>
          <w:sz w:val="24"/>
          <w:szCs w:val="28"/>
          <w:lang w:val="en-CA"/>
        </w:rPr>
        <w:t>, 20</w:t>
      </w:r>
      <w:r>
        <w:rPr>
          <w:rFonts w:ascii="Arial" w:hAnsi="Arial" w:cs="Arial"/>
          <w:sz w:val="24"/>
          <w:szCs w:val="28"/>
          <w:lang w:val="en-CA"/>
        </w:rPr>
        <w:t>20</w:t>
      </w:r>
    </w:p>
    <w:p w14:paraId="14395BAA" w14:textId="6D976585" w:rsidR="00D80957" w:rsidRPr="0018090A" w:rsidRDefault="00D80957" w:rsidP="0033186E">
      <w:pPr>
        <w:tabs>
          <w:tab w:val="left" w:pos="1985"/>
        </w:tabs>
        <w:spacing w:before="240" w:after="0"/>
        <w:jc w:val="both"/>
        <w:rPr>
          <w:rFonts w:ascii="Arial" w:hAnsi="Arial" w:cs="Arial"/>
          <w:bCs/>
          <w:sz w:val="22"/>
          <w:szCs w:val="22"/>
          <w:lang w:val="en-US"/>
        </w:rPr>
      </w:pPr>
      <w:r w:rsidRPr="0018090A">
        <w:rPr>
          <w:rFonts w:ascii="Arial" w:hAnsi="Arial" w:cs="Arial"/>
          <w:b/>
          <w:sz w:val="22"/>
          <w:szCs w:val="22"/>
          <w:lang w:val="en-US"/>
        </w:rPr>
        <w:t>Agenda Item:</w:t>
      </w:r>
      <w:r w:rsidRPr="0018090A">
        <w:rPr>
          <w:rFonts w:ascii="Arial" w:hAnsi="Arial" w:cs="Arial"/>
          <w:b/>
          <w:sz w:val="22"/>
          <w:szCs w:val="22"/>
          <w:lang w:val="en-US"/>
        </w:rPr>
        <w:tab/>
      </w:r>
      <w:r w:rsidR="00DD7808">
        <w:rPr>
          <w:rFonts w:ascii="Arial" w:hAnsi="Arial" w:cs="Arial"/>
          <w:sz w:val="22"/>
          <w:szCs w:val="22"/>
          <w:lang w:val="en-US"/>
        </w:rPr>
        <w:t>7</w:t>
      </w:r>
      <w:r w:rsidR="001050C4">
        <w:rPr>
          <w:rFonts w:ascii="Arial" w:hAnsi="Arial" w:cs="Arial"/>
          <w:sz w:val="22"/>
          <w:szCs w:val="22"/>
          <w:lang w:val="en-US"/>
        </w:rPr>
        <w:t>.</w:t>
      </w:r>
      <w:r w:rsidR="00DD7808">
        <w:rPr>
          <w:rFonts w:ascii="Arial" w:hAnsi="Arial" w:cs="Arial"/>
          <w:sz w:val="22"/>
          <w:szCs w:val="22"/>
          <w:lang w:val="en-US"/>
        </w:rPr>
        <w:t>13</w:t>
      </w:r>
      <w:r w:rsidR="001050C4">
        <w:rPr>
          <w:rFonts w:ascii="Arial" w:hAnsi="Arial" w:cs="Arial"/>
          <w:sz w:val="22"/>
          <w:szCs w:val="22"/>
          <w:lang w:val="en-US"/>
        </w:rPr>
        <w:t>.</w:t>
      </w:r>
      <w:r w:rsidR="00DD7808">
        <w:rPr>
          <w:rFonts w:ascii="Arial" w:hAnsi="Arial" w:cs="Arial"/>
          <w:sz w:val="22"/>
          <w:szCs w:val="22"/>
          <w:lang w:val="en-US"/>
        </w:rPr>
        <w:t>1.4</w:t>
      </w:r>
      <w:bookmarkStart w:id="1" w:name="_GoBack"/>
      <w:bookmarkEnd w:id="1"/>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50A1D4BA"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w:t>
      </w:r>
      <w:r w:rsidR="00E01E76">
        <w:rPr>
          <w:rFonts w:ascii="Arial" w:hAnsi="Arial" w:cs="Arial"/>
          <w:sz w:val="22"/>
          <w:szCs w:val="22"/>
          <w:lang w:val="en-CA"/>
        </w:rPr>
        <w:t xml:space="preserve"> </w:t>
      </w:r>
      <w:r w:rsidR="007A5C3F">
        <w:rPr>
          <w:rFonts w:ascii="Arial" w:hAnsi="Arial" w:cs="Arial"/>
          <w:sz w:val="22"/>
          <w:szCs w:val="22"/>
          <w:lang w:val="en-CA"/>
        </w:rPr>
        <w:t>Spatial Relation Switching Delay Requirements</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450B348D"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36283D5E" w14:textId="77777777" w:rsidR="00723BD9" w:rsidRDefault="00723BD9" w:rsidP="00DC14E2">
      <w:pPr>
        <w:rPr>
          <w:rFonts w:asciiTheme="minorHAnsi" w:hAnsiTheme="minorHAnsi" w:cstheme="minorHAnsi"/>
          <w:sz w:val="22"/>
          <w:szCs w:val="22"/>
          <w:lang w:val="en-CA"/>
        </w:rPr>
      </w:pPr>
      <w:r>
        <w:rPr>
          <w:rFonts w:asciiTheme="minorHAnsi" w:hAnsiTheme="minorHAnsi" w:cstheme="minorHAnsi"/>
          <w:sz w:val="22"/>
          <w:szCs w:val="22"/>
          <w:lang w:val="en-CA"/>
        </w:rPr>
        <w:t xml:space="preserve">Discussions on delay requirements for spatial </w:t>
      </w:r>
      <w:r w:rsidR="007474C7">
        <w:rPr>
          <w:rFonts w:asciiTheme="minorHAnsi" w:hAnsiTheme="minorHAnsi" w:cstheme="minorHAnsi"/>
          <w:sz w:val="22"/>
          <w:szCs w:val="22"/>
          <w:lang w:val="en-CA"/>
        </w:rPr>
        <w:t>relation change of PUCCH, PUSCH and SRS continued during</w:t>
      </w:r>
      <w:r>
        <w:rPr>
          <w:rFonts w:asciiTheme="minorHAnsi" w:hAnsiTheme="minorHAnsi" w:cstheme="minorHAnsi"/>
          <w:sz w:val="22"/>
          <w:szCs w:val="22"/>
          <w:lang w:val="en-CA"/>
        </w:rPr>
        <w:t xml:space="preserve"> RAN4#95-e, with a few unresolved issues being captured in a way forward document </w:t>
      </w:r>
      <w:r>
        <w:rPr>
          <w:rFonts w:asciiTheme="minorHAnsi" w:hAnsiTheme="minorHAnsi" w:cstheme="minorHAnsi"/>
          <w:sz w:val="22"/>
          <w:szCs w:val="22"/>
          <w:lang w:val="en-CA"/>
        </w:rPr>
        <w:fldChar w:fldCharType="begin"/>
      </w:r>
      <w:r>
        <w:rPr>
          <w:rFonts w:asciiTheme="minorHAnsi" w:hAnsiTheme="minorHAnsi" w:cstheme="minorHAnsi"/>
          <w:sz w:val="22"/>
          <w:szCs w:val="22"/>
          <w:lang w:val="en-CA"/>
        </w:rPr>
        <w:instrText xml:space="preserve"> REF _Ref47337149 \r \h </w:instrText>
      </w:r>
      <w:r>
        <w:rPr>
          <w:rFonts w:asciiTheme="minorHAnsi" w:hAnsiTheme="minorHAnsi" w:cstheme="minorHAnsi"/>
          <w:sz w:val="22"/>
          <w:szCs w:val="22"/>
          <w:lang w:val="en-CA"/>
        </w:rPr>
      </w:r>
      <w:r>
        <w:rPr>
          <w:rFonts w:asciiTheme="minorHAnsi" w:hAnsiTheme="minorHAnsi" w:cstheme="minorHAnsi"/>
          <w:sz w:val="22"/>
          <w:szCs w:val="22"/>
          <w:lang w:val="en-CA"/>
        </w:rPr>
        <w:fldChar w:fldCharType="separate"/>
      </w:r>
      <w:r>
        <w:rPr>
          <w:rFonts w:asciiTheme="minorHAnsi" w:hAnsiTheme="minorHAnsi" w:cstheme="minorHAnsi"/>
          <w:sz w:val="22"/>
          <w:szCs w:val="22"/>
          <w:lang w:val="en-CA"/>
        </w:rPr>
        <w:t>[1]</w:t>
      </w:r>
      <w:r>
        <w:rPr>
          <w:rFonts w:asciiTheme="minorHAnsi" w:hAnsiTheme="minorHAnsi" w:cstheme="minorHAnsi"/>
          <w:sz w:val="22"/>
          <w:szCs w:val="22"/>
          <w:lang w:val="en-CA"/>
        </w:rPr>
        <w:fldChar w:fldCharType="end"/>
      </w:r>
      <w:r>
        <w:rPr>
          <w:rFonts w:asciiTheme="minorHAnsi" w:hAnsiTheme="minorHAnsi" w:cstheme="minorHAnsi"/>
          <w:sz w:val="22"/>
          <w:szCs w:val="22"/>
          <w:lang w:val="en-CA"/>
        </w:rPr>
        <w:t xml:space="preserve">. </w:t>
      </w:r>
    </w:p>
    <w:p w14:paraId="1136F7F0" w14:textId="78F467D8" w:rsidR="007474C7" w:rsidRDefault="00723BD9" w:rsidP="00DC14E2">
      <w:pPr>
        <w:rPr>
          <w:rFonts w:asciiTheme="minorHAnsi" w:hAnsiTheme="minorHAnsi" w:cstheme="minorHAnsi"/>
          <w:sz w:val="22"/>
          <w:szCs w:val="22"/>
          <w:lang w:val="en-CA"/>
        </w:rPr>
      </w:pPr>
      <w:r>
        <w:rPr>
          <w:rFonts w:asciiTheme="minorHAnsi" w:hAnsiTheme="minorHAnsi" w:cstheme="minorHAnsi"/>
          <w:sz w:val="22"/>
          <w:szCs w:val="22"/>
          <w:lang w:val="en-CA"/>
        </w:rPr>
        <w:t>In this contribution we are providing our input on those issues.</w:t>
      </w:r>
    </w:p>
    <w:p w14:paraId="7C13C7D5" w14:textId="59537247" w:rsidR="0018090A" w:rsidRPr="009746E1" w:rsidRDefault="00FF6031" w:rsidP="0018090A">
      <w:pPr>
        <w:pStyle w:val="Heading1"/>
        <w:ind w:left="431" w:hanging="431"/>
        <w:rPr>
          <w:szCs w:val="36"/>
          <w:lang w:val="en-CA"/>
        </w:rPr>
      </w:pPr>
      <w:r>
        <w:rPr>
          <w:szCs w:val="36"/>
          <w:lang w:val="en-CA"/>
        </w:rPr>
        <w:t>Discussion</w:t>
      </w:r>
    </w:p>
    <w:p w14:paraId="55A2E2C5" w14:textId="49AC9C36" w:rsidR="00EA4229" w:rsidRDefault="00B53413" w:rsidP="00B53413">
      <w:pPr>
        <w:spacing w:after="0"/>
        <w:rPr>
          <w:rFonts w:asciiTheme="minorHAnsi" w:hAnsiTheme="minorHAnsi" w:cstheme="minorHAnsi"/>
          <w:sz w:val="22"/>
          <w:szCs w:val="22"/>
          <w:lang w:val="en-US"/>
        </w:rPr>
      </w:pPr>
      <w:r>
        <w:rPr>
          <w:rFonts w:asciiTheme="minorHAnsi" w:hAnsiTheme="minorHAnsi" w:cstheme="minorHAnsi"/>
          <w:sz w:val="22"/>
          <w:szCs w:val="22"/>
          <w:lang w:val="en-US"/>
        </w:rPr>
        <w:t>The first issue concerns whether a UE shall meet initial transmit timing accuracy requirement (38.133 clause 7.1.2) after spatial relation switching.</w:t>
      </w:r>
    </w:p>
    <w:p w14:paraId="791DCADD" w14:textId="77777777" w:rsidR="00B53413" w:rsidRDefault="00B53413" w:rsidP="00B53413">
      <w:pPr>
        <w:spacing w:after="0"/>
        <w:rPr>
          <w:rFonts w:asciiTheme="minorHAnsi" w:hAnsiTheme="minorHAnsi" w:cstheme="minorHAnsi"/>
          <w:sz w:val="22"/>
          <w:szCs w:val="22"/>
          <w:lang w:val="en-US"/>
        </w:rPr>
      </w:pPr>
    </w:p>
    <w:p w14:paraId="07574B17" w14:textId="77777777" w:rsidR="00EA4229" w:rsidRPr="00EA5028" w:rsidRDefault="00EA4229" w:rsidP="00EA4229">
      <w:pPr>
        <w:numPr>
          <w:ilvl w:val="0"/>
          <w:numId w:val="29"/>
        </w:numPr>
        <w:spacing w:after="0"/>
        <w:rPr>
          <w:rFonts w:asciiTheme="minorHAnsi" w:hAnsiTheme="minorHAnsi" w:cstheme="minorHAnsi"/>
          <w:i/>
          <w:iCs/>
          <w:sz w:val="22"/>
          <w:szCs w:val="22"/>
          <w:lang w:val="en-US"/>
        </w:rPr>
      </w:pPr>
      <w:r w:rsidRPr="00EA5028">
        <w:rPr>
          <w:rFonts w:asciiTheme="minorHAnsi" w:hAnsiTheme="minorHAnsi" w:cstheme="minorHAnsi"/>
          <w:i/>
          <w:iCs/>
          <w:sz w:val="22"/>
          <w:szCs w:val="22"/>
          <w:lang w:val="en-US"/>
        </w:rPr>
        <w:t>Whether UE should meet initial transmit timing accuracy requirements after UL spatial relation switch?</w:t>
      </w:r>
    </w:p>
    <w:p w14:paraId="3AE87252" w14:textId="77777777" w:rsidR="00EA4229" w:rsidRPr="00EA5028" w:rsidRDefault="00EA4229" w:rsidP="00EA4229">
      <w:pPr>
        <w:numPr>
          <w:ilvl w:val="1"/>
          <w:numId w:val="29"/>
        </w:numPr>
        <w:spacing w:after="0"/>
        <w:rPr>
          <w:rFonts w:asciiTheme="minorHAnsi" w:hAnsiTheme="minorHAnsi" w:cstheme="minorHAnsi"/>
          <w:i/>
          <w:iCs/>
          <w:sz w:val="22"/>
          <w:szCs w:val="22"/>
          <w:lang w:val="en-US"/>
        </w:rPr>
      </w:pPr>
      <w:r w:rsidRPr="00EA5028">
        <w:rPr>
          <w:rFonts w:asciiTheme="minorHAnsi" w:hAnsiTheme="minorHAnsi" w:cstheme="minorHAnsi"/>
          <w:i/>
          <w:iCs/>
          <w:sz w:val="22"/>
          <w:szCs w:val="22"/>
        </w:rPr>
        <w:t>Option 1: No</w:t>
      </w:r>
    </w:p>
    <w:p w14:paraId="027679C7" w14:textId="455536CA" w:rsidR="00EA4229" w:rsidRPr="00EA5028" w:rsidRDefault="00EA4229" w:rsidP="00EA4229">
      <w:pPr>
        <w:numPr>
          <w:ilvl w:val="1"/>
          <w:numId w:val="29"/>
        </w:numPr>
        <w:spacing w:after="0"/>
        <w:rPr>
          <w:rFonts w:asciiTheme="minorHAnsi" w:hAnsiTheme="minorHAnsi" w:cstheme="minorHAnsi"/>
          <w:i/>
          <w:iCs/>
          <w:sz w:val="22"/>
          <w:szCs w:val="22"/>
          <w:lang w:val="en-US"/>
        </w:rPr>
      </w:pPr>
      <w:r w:rsidRPr="00EA5028">
        <w:rPr>
          <w:rFonts w:asciiTheme="minorHAnsi" w:hAnsiTheme="minorHAnsi" w:cstheme="minorHAnsi"/>
          <w:i/>
          <w:iCs/>
          <w:sz w:val="22"/>
          <w:szCs w:val="22"/>
        </w:rPr>
        <w:t>Option 2: Yes</w:t>
      </w:r>
    </w:p>
    <w:p w14:paraId="4BFA2C9A" w14:textId="578DF8FE" w:rsidR="00EA5028" w:rsidRDefault="00EA5028" w:rsidP="00EA5028">
      <w:pPr>
        <w:spacing w:after="0"/>
        <w:rPr>
          <w:rFonts w:asciiTheme="minorHAnsi" w:hAnsiTheme="minorHAnsi" w:cstheme="minorHAnsi"/>
          <w:sz w:val="22"/>
          <w:szCs w:val="22"/>
          <w:lang w:val="en-US"/>
        </w:rPr>
      </w:pPr>
    </w:p>
    <w:p w14:paraId="7C961B6F" w14:textId="5A163EC6" w:rsidR="00EA5028" w:rsidRDefault="00EA5028" w:rsidP="00EA5028">
      <w:pPr>
        <w:spacing w:after="0"/>
        <w:rPr>
          <w:rFonts w:asciiTheme="minorHAnsi" w:hAnsiTheme="minorHAnsi" w:cstheme="minorHAnsi"/>
          <w:sz w:val="22"/>
          <w:szCs w:val="22"/>
          <w:lang w:val="en-US"/>
        </w:rPr>
      </w:pPr>
      <w:r>
        <w:rPr>
          <w:rFonts w:asciiTheme="minorHAnsi" w:hAnsiTheme="minorHAnsi" w:cstheme="minorHAnsi"/>
          <w:sz w:val="22"/>
          <w:szCs w:val="22"/>
          <w:lang w:val="en-US"/>
        </w:rPr>
        <w:t>Our preferrrence is that after UL spatial relation switch</w:t>
      </w:r>
      <w:r w:rsidR="00054B7F">
        <w:rPr>
          <w:rFonts w:asciiTheme="minorHAnsi" w:hAnsiTheme="minorHAnsi" w:cstheme="minorHAnsi"/>
          <w:sz w:val="22"/>
          <w:szCs w:val="22"/>
          <w:lang w:val="en-US"/>
        </w:rPr>
        <w:t>ing</w:t>
      </w:r>
      <w:r>
        <w:rPr>
          <w:rFonts w:asciiTheme="minorHAnsi" w:hAnsiTheme="minorHAnsi" w:cstheme="minorHAnsi"/>
          <w:sz w:val="22"/>
          <w:szCs w:val="22"/>
          <w:lang w:val="en-US"/>
        </w:rPr>
        <w:t xml:space="preserve">, the UE shall fulfill </w:t>
      </w:r>
      <w:r w:rsidR="00054B7F">
        <w:rPr>
          <w:rFonts w:asciiTheme="minorHAnsi" w:hAnsiTheme="minorHAnsi" w:cstheme="minorHAnsi"/>
          <w:sz w:val="22"/>
          <w:szCs w:val="22"/>
          <w:lang w:val="en-US"/>
        </w:rPr>
        <w:t xml:space="preserve">the </w:t>
      </w:r>
      <w:r>
        <w:rPr>
          <w:rFonts w:asciiTheme="minorHAnsi" w:hAnsiTheme="minorHAnsi" w:cstheme="minorHAnsi"/>
          <w:sz w:val="22"/>
          <w:szCs w:val="22"/>
          <w:lang w:val="en-US"/>
        </w:rPr>
        <w:t>transmit timing accuracy requirement</w:t>
      </w:r>
      <w:r w:rsidR="00054B7F">
        <w:rPr>
          <w:rFonts w:asciiTheme="minorHAnsi" w:hAnsiTheme="minorHAnsi" w:cstheme="minorHAnsi"/>
          <w:sz w:val="22"/>
          <w:szCs w:val="22"/>
          <w:lang w:val="en-US"/>
        </w:rPr>
        <w:t>. As pointed out in our previous contributions on this subject, our view is that uplink transmit timing depends on the configured reference for downlink timing rather than on the particular uplink beam in use. Hence for the general case, changing spatial relation would not impact the transmit timing.</w:t>
      </w:r>
    </w:p>
    <w:p w14:paraId="5A36F572" w14:textId="0972ED09" w:rsidR="00EA5028" w:rsidRDefault="00EA5028" w:rsidP="00EA5028">
      <w:pPr>
        <w:spacing w:after="0"/>
        <w:rPr>
          <w:rFonts w:asciiTheme="minorHAnsi" w:hAnsiTheme="minorHAnsi" w:cstheme="minorHAnsi"/>
          <w:sz w:val="22"/>
          <w:szCs w:val="22"/>
          <w:lang w:val="en-US"/>
        </w:rPr>
      </w:pPr>
    </w:p>
    <w:p w14:paraId="18FC24D9" w14:textId="0723022A" w:rsidR="00EA5028" w:rsidRDefault="00EA5028" w:rsidP="00EE455D">
      <w:pPr>
        <w:spacing w:after="0"/>
        <w:ind w:left="1134" w:hanging="1134"/>
        <w:rPr>
          <w:rFonts w:asciiTheme="minorHAnsi" w:hAnsiTheme="minorHAnsi" w:cstheme="minorHAnsi"/>
          <w:color w:val="365F91" w:themeColor="accent1" w:themeShade="BF"/>
          <w:sz w:val="22"/>
          <w:szCs w:val="22"/>
          <w:lang w:val="en-US"/>
        </w:rPr>
      </w:pPr>
      <w:r w:rsidRPr="00EA5028">
        <w:rPr>
          <w:rFonts w:asciiTheme="minorHAnsi" w:hAnsiTheme="minorHAnsi" w:cstheme="minorHAnsi"/>
          <w:b/>
          <w:bCs/>
          <w:color w:val="365F91" w:themeColor="accent1" w:themeShade="BF"/>
          <w:sz w:val="22"/>
          <w:szCs w:val="22"/>
          <w:lang w:val="en-US"/>
        </w:rPr>
        <w:t>Proposal 1:</w:t>
      </w:r>
      <w:r>
        <w:rPr>
          <w:rFonts w:asciiTheme="minorHAnsi" w:hAnsiTheme="minorHAnsi" w:cstheme="minorHAnsi"/>
          <w:b/>
          <w:bCs/>
          <w:color w:val="365F91" w:themeColor="accent1" w:themeShade="BF"/>
          <w:sz w:val="22"/>
          <w:szCs w:val="22"/>
          <w:lang w:val="en-US"/>
        </w:rPr>
        <w:t xml:space="preserve"> </w:t>
      </w:r>
      <w:r w:rsidR="00EE455D">
        <w:rPr>
          <w:rFonts w:asciiTheme="minorHAnsi" w:hAnsiTheme="minorHAnsi" w:cstheme="minorHAnsi"/>
          <w:b/>
          <w:bCs/>
          <w:color w:val="365F91" w:themeColor="accent1" w:themeShade="BF"/>
          <w:sz w:val="22"/>
          <w:szCs w:val="22"/>
          <w:lang w:val="en-US"/>
        </w:rPr>
        <w:tab/>
      </w:r>
      <w:r w:rsidR="00054B7F">
        <w:rPr>
          <w:rFonts w:asciiTheme="minorHAnsi" w:hAnsiTheme="minorHAnsi" w:cstheme="minorHAnsi"/>
          <w:color w:val="365F91" w:themeColor="accent1" w:themeShade="BF"/>
          <w:sz w:val="22"/>
          <w:szCs w:val="22"/>
          <w:lang w:val="en-US"/>
        </w:rPr>
        <w:t>The UE shall meet the initial transmit timing accuracy requirement after UL spatial relation switching. This corresponds to Option 2 in the WF.</w:t>
      </w:r>
    </w:p>
    <w:p w14:paraId="3F4D474C" w14:textId="1A736C46" w:rsidR="00054B7F" w:rsidRDefault="00054B7F" w:rsidP="00EA5028">
      <w:pPr>
        <w:spacing w:after="0"/>
        <w:rPr>
          <w:rFonts w:asciiTheme="minorHAnsi" w:hAnsiTheme="minorHAnsi" w:cstheme="minorHAnsi"/>
          <w:color w:val="365F91" w:themeColor="accent1" w:themeShade="BF"/>
          <w:sz w:val="22"/>
          <w:szCs w:val="22"/>
          <w:lang w:val="en-US"/>
        </w:rPr>
      </w:pPr>
    </w:p>
    <w:p w14:paraId="590D8269" w14:textId="2BCD24FF" w:rsidR="00D83B21" w:rsidRPr="00D83B21" w:rsidRDefault="00D83B21" w:rsidP="00EA5028">
      <w:pPr>
        <w:spacing w:after="0"/>
        <w:rPr>
          <w:rFonts w:asciiTheme="minorHAnsi" w:hAnsiTheme="minorHAnsi" w:cstheme="minorHAnsi"/>
          <w:sz w:val="22"/>
          <w:szCs w:val="22"/>
          <w:lang w:val="en-US"/>
        </w:rPr>
      </w:pPr>
      <w:r>
        <w:rPr>
          <w:rFonts w:asciiTheme="minorHAnsi" w:hAnsiTheme="minorHAnsi" w:cstheme="minorHAnsi"/>
          <w:sz w:val="22"/>
          <w:szCs w:val="22"/>
          <w:lang w:val="en-US"/>
        </w:rPr>
        <w:t>The second issue concerns whether to consider time tracking for the case where the downlink reference signal is known, but in turn is quasi-colocated with a different qcl-Type 1 reference signal.</w:t>
      </w:r>
    </w:p>
    <w:p w14:paraId="429A1469" w14:textId="77777777" w:rsidR="000E20BF" w:rsidRPr="00EA4229" w:rsidRDefault="000E20BF" w:rsidP="000E20BF">
      <w:pPr>
        <w:spacing w:after="0"/>
        <w:rPr>
          <w:rFonts w:asciiTheme="minorHAnsi" w:hAnsiTheme="minorHAnsi" w:cstheme="minorHAnsi"/>
          <w:sz w:val="22"/>
          <w:szCs w:val="22"/>
          <w:lang w:val="en-US"/>
        </w:rPr>
      </w:pPr>
    </w:p>
    <w:p w14:paraId="723A9D8A" w14:textId="556B4034" w:rsidR="000E20BF" w:rsidRPr="00EA5028" w:rsidRDefault="00EA4229" w:rsidP="000E20BF">
      <w:pPr>
        <w:numPr>
          <w:ilvl w:val="0"/>
          <w:numId w:val="29"/>
        </w:numPr>
        <w:spacing w:after="0"/>
        <w:rPr>
          <w:rFonts w:asciiTheme="minorHAnsi" w:hAnsiTheme="minorHAnsi" w:cstheme="minorHAnsi"/>
          <w:i/>
          <w:iCs/>
          <w:sz w:val="22"/>
          <w:szCs w:val="22"/>
          <w:lang w:val="en-US"/>
        </w:rPr>
      </w:pPr>
      <w:r w:rsidRPr="00EA5028">
        <w:rPr>
          <w:rFonts w:asciiTheme="minorHAnsi" w:hAnsiTheme="minorHAnsi" w:cstheme="minorHAnsi"/>
          <w:i/>
          <w:iCs/>
          <w:sz w:val="22"/>
          <w:szCs w:val="22"/>
        </w:rPr>
        <w:t>Whether to consider tim</w:t>
      </w:r>
      <w:r w:rsidR="000E20BF" w:rsidRPr="00EA5028">
        <w:rPr>
          <w:rFonts w:asciiTheme="minorHAnsi" w:hAnsiTheme="minorHAnsi" w:cstheme="minorHAnsi"/>
          <w:i/>
          <w:iCs/>
          <w:sz w:val="22"/>
          <w:szCs w:val="22"/>
        </w:rPr>
        <w:t>ing</w:t>
      </w:r>
      <w:r w:rsidRPr="00EA5028">
        <w:rPr>
          <w:rFonts w:asciiTheme="minorHAnsi" w:hAnsiTheme="minorHAnsi" w:cstheme="minorHAnsi"/>
          <w:i/>
          <w:iCs/>
          <w:sz w:val="22"/>
          <w:szCs w:val="22"/>
        </w:rPr>
        <w:t xml:space="preserve"> trackin</w:t>
      </w:r>
      <w:r w:rsidR="000E20BF" w:rsidRPr="00EA5028">
        <w:rPr>
          <w:rFonts w:asciiTheme="minorHAnsi" w:hAnsiTheme="minorHAnsi" w:cstheme="minorHAnsi"/>
          <w:i/>
          <w:iCs/>
          <w:sz w:val="22"/>
          <w:szCs w:val="22"/>
        </w:rPr>
        <w:t>g when associated DL-RS is known but QCLed with a different qcl-Type1 RS?</w:t>
      </w:r>
    </w:p>
    <w:p w14:paraId="5ED7D903" w14:textId="77777777" w:rsidR="00EA4229" w:rsidRPr="00EA5028" w:rsidRDefault="00EA4229" w:rsidP="000E20BF">
      <w:pPr>
        <w:numPr>
          <w:ilvl w:val="1"/>
          <w:numId w:val="29"/>
        </w:numPr>
        <w:spacing w:after="0"/>
        <w:rPr>
          <w:rFonts w:asciiTheme="minorHAnsi" w:hAnsiTheme="minorHAnsi" w:cstheme="minorHAnsi"/>
          <w:i/>
          <w:iCs/>
          <w:sz w:val="22"/>
          <w:szCs w:val="22"/>
          <w:lang w:val="en-US"/>
        </w:rPr>
      </w:pPr>
      <w:r w:rsidRPr="00EA5028">
        <w:rPr>
          <w:rFonts w:asciiTheme="minorHAnsi" w:hAnsiTheme="minorHAnsi" w:cstheme="minorHAnsi"/>
          <w:i/>
          <w:iCs/>
          <w:sz w:val="22"/>
          <w:szCs w:val="22"/>
        </w:rPr>
        <w:t>Option 1: No</w:t>
      </w:r>
    </w:p>
    <w:p w14:paraId="19AD3DCE" w14:textId="77777777" w:rsidR="00EA4229" w:rsidRPr="00EA5028" w:rsidRDefault="00EA4229" w:rsidP="000E20BF">
      <w:pPr>
        <w:numPr>
          <w:ilvl w:val="1"/>
          <w:numId w:val="29"/>
        </w:numPr>
        <w:spacing w:after="0"/>
        <w:rPr>
          <w:rFonts w:asciiTheme="minorHAnsi" w:hAnsiTheme="minorHAnsi" w:cstheme="minorHAnsi"/>
          <w:i/>
          <w:iCs/>
          <w:sz w:val="22"/>
          <w:szCs w:val="22"/>
          <w:lang w:val="en-US"/>
        </w:rPr>
      </w:pPr>
      <w:r w:rsidRPr="00EA5028">
        <w:rPr>
          <w:rFonts w:asciiTheme="minorHAnsi" w:hAnsiTheme="minorHAnsi" w:cstheme="minorHAnsi"/>
          <w:i/>
          <w:iCs/>
          <w:sz w:val="22"/>
          <w:szCs w:val="22"/>
        </w:rPr>
        <w:t xml:space="preserve">Option 2: </w:t>
      </w:r>
      <w:r w:rsidRPr="00EA5028">
        <w:rPr>
          <w:rFonts w:asciiTheme="minorHAnsi" w:hAnsiTheme="minorHAnsi" w:cstheme="minorHAnsi"/>
          <w:i/>
          <w:iCs/>
          <w:sz w:val="22"/>
          <w:szCs w:val="22"/>
          <w:lang w:val="en-US"/>
        </w:rPr>
        <w:t>Yes</w:t>
      </w:r>
    </w:p>
    <w:p w14:paraId="2628C907" w14:textId="77777777" w:rsidR="00EA4229" w:rsidRPr="00EA5028" w:rsidRDefault="00EA4229" w:rsidP="000E20BF">
      <w:pPr>
        <w:numPr>
          <w:ilvl w:val="1"/>
          <w:numId w:val="29"/>
        </w:numPr>
        <w:spacing w:after="0"/>
        <w:rPr>
          <w:rFonts w:asciiTheme="minorHAnsi" w:hAnsiTheme="minorHAnsi" w:cstheme="minorHAnsi"/>
          <w:i/>
          <w:iCs/>
          <w:sz w:val="22"/>
          <w:szCs w:val="22"/>
          <w:lang w:val="en-US"/>
        </w:rPr>
      </w:pPr>
      <w:r w:rsidRPr="00EA5028">
        <w:rPr>
          <w:rFonts w:asciiTheme="minorHAnsi" w:hAnsiTheme="minorHAnsi" w:cstheme="minorHAnsi"/>
          <w:i/>
          <w:iCs/>
          <w:sz w:val="22"/>
          <w:szCs w:val="22"/>
        </w:rPr>
        <w:t xml:space="preserve">Option </w:t>
      </w:r>
      <w:r w:rsidRPr="00EA5028">
        <w:rPr>
          <w:rFonts w:asciiTheme="minorHAnsi" w:hAnsiTheme="minorHAnsi" w:cstheme="minorHAnsi"/>
          <w:i/>
          <w:iCs/>
          <w:sz w:val="22"/>
          <w:szCs w:val="22"/>
          <w:lang w:val="en-US"/>
        </w:rPr>
        <w:t>3</w:t>
      </w:r>
      <w:r w:rsidRPr="00EA5028">
        <w:rPr>
          <w:rFonts w:asciiTheme="minorHAnsi" w:hAnsiTheme="minorHAnsi" w:cstheme="minorHAnsi"/>
          <w:i/>
          <w:iCs/>
          <w:sz w:val="22"/>
          <w:szCs w:val="22"/>
        </w:rPr>
        <w:t xml:space="preserve">: </w:t>
      </w:r>
      <w:r w:rsidRPr="00EA5028">
        <w:rPr>
          <w:rFonts w:asciiTheme="minorHAnsi" w:hAnsiTheme="minorHAnsi" w:cstheme="minorHAnsi"/>
          <w:i/>
          <w:iCs/>
          <w:sz w:val="22"/>
          <w:szCs w:val="22"/>
          <w:lang w:val="en-US"/>
        </w:rPr>
        <w:t>No requirement will be defined.</w:t>
      </w:r>
    </w:p>
    <w:p w14:paraId="05B4C612" w14:textId="77777777" w:rsidR="00EA4229" w:rsidRPr="00EA5028" w:rsidRDefault="00EA4229" w:rsidP="000E20BF">
      <w:pPr>
        <w:numPr>
          <w:ilvl w:val="1"/>
          <w:numId w:val="29"/>
        </w:numPr>
        <w:spacing w:after="0"/>
        <w:rPr>
          <w:rFonts w:asciiTheme="minorHAnsi" w:hAnsiTheme="minorHAnsi" w:cstheme="minorHAnsi"/>
          <w:i/>
          <w:iCs/>
          <w:sz w:val="22"/>
          <w:szCs w:val="22"/>
          <w:lang w:val="en-US"/>
        </w:rPr>
      </w:pPr>
      <w:r w:rsidRPr="00EA5028">
        <w:rPr>
          <w:rFonts w:asciiTheme="minorHAnsi" w:hAnsiTheme="minorHAnsi" w:cstheme="minorHAnsi"/>
          <w:i/>
          <w:iCs/>
          <w:sz w:val="22"/>
          <w:szCs w:val="22"/>
          <w:lang w:val="en-US"/>
        </w:rPr>
        <w:t xml:space="preserve">Option 4: </w:t>
      </w:r>
    </w:p>
    <w:p w14:paraId="031F60AF" w14:textId="77777777" w:rsidR="00EA4229" w:rsidRPr="00EA5028" w:rsidRDefault="00EA4229" w:rsidP="000E20BF">
      <w:pPr>
        <w:numPr>
          <w:ilvl w:val="2"/>
          <w:numId w:val="29"/>
        </w:numPr>
        <w:spacing w:after="0"/>
        <w:rPr>
          <w:rFonts w:asciiTheme="minorHAnsi" w:hAnsiTheme="minorHAnsi" w:cstheme="minorHAnsi"/>
          <w:i/>
          <w:iCs/>
          <w:sz w:val="22"/>
          <w:szCs w:val="22"/>
          <w:lang w:val="en-US"/>
        </w:rPr>
      </w:pPr>
      <w:r w:rsidRPr="00EA5028">
        <w:rPr>
          <w:rFonts w:asciiTheme="minorHAnsi" w:hAnsiTheme="minorHAnsi" w:cstheme="minorHAnsi"/>
          <w:i/>
          <w:iCs/>
          <w:sz w:val="22"/>
          <w:szCs w:val="22"/>
          <w:lang w:val="en-US"/>
        </w:rPr>
        <w:t>No for SRS spatial relation changes</w:t>
      </w:r>
    </w:p>
    <w:p w14:paraId="65CCB944" w14:textId="0EF86090" w:rsidR="00EA4229" w:rsidRPr="00EA5028" w:rsidRDefault="00EA4229" w:rsidP="000E20BF">
      <w:pPr>
        <w:numPr>
          <w:ilvl w:val="2"/>
          <w:numId w:val="29"/>
        </w:numPr>
        <w:spacing w:after="0"/>
        <w:rPr>
          <w:rFonts w:asciiTheme="minorHAnsi" w:hAnsiTheme="minorHAnsi" w:cstheme="minorHAnsi"/>
          <w:i/>
          <w:iCs/>
          <w:sz w:val="22"/>
          <w:szCs w:val="22"/>
          <w:lang w:val="en-US"/>
        </w:rPr>
      </w:pPr>
      <w:r w:rsidRPr="00EA5028">
        <w:rPr>
          <w:rFonts w:asciiTheme="minorHAnsi" w:hAnsiTheme="minorHAnsi" w:cstheme="minorHAnsi"/>
          <w:i/>
          <w:iCs/>
          <w:sz w:val="22"/>
          <w:szCs w:val="22"/>
          <w:lang w:val="en-US"/>
        </w:rPr>
        <w:t>Yes for PUCCH spatial relation changes</w:t>
      </w:r>
    </w:p>
    <w:p w14:paraId="699D28C3" w14:textId="4D31A05F" w:rsidR="00EA5028" w:rsidRDefault="00EA5028" w:rsidP="00EA5028">
      <w:pPr>
        <w:spacing w:after="0"/>
        <w:rPr>
          <w:rFonts w:asciiTheme="minorHAnsi" w:hAnsiTheme="minorHAnsi" w:cstheme="minorHAnsi"/>
          <w:sz w:val="22"/>
          <w:szCs w:val="22"/>
          <w:lang w:val="en-US"/>
        </w:rPr>
      </w:pPr>
    </w:p>
    <w:p w14:paraId="03E24D0F" w14:textId="4B48ADC7" w:rsidR="00EA5028" w:rsidRDefault="00EA5028" w:rsidP="00EA5028">
      <w:pPr>
        <w:spacing w:after="0"/>
        <w:rPr>
          <w:rFonts w:asciiTheme="minorHAnsi" w:hAnsiTheme="minorHAnsi" w:cstheme="minorHAnsi"/>
          <w:sz w:val="22"/>
          <w:szCs w:val="22"/>
          <w:lang w:val="en-US"/>
        </w:rPr>
      </w:pPr>
      <w:r>
        <w:rPr>
          <w:rFonts w:asciiTheme="minorHAnsi" w:hAnsiTheme="minorHAnsi" w:cstheme="minorHAnsi"/>
          <w:sz w:val="22"/>
          <w:szCs w:val="22"/>
          <w:lang w:val="en-US"/>
        </w:rPr>
        <w:t xml:space="preserve">Our preferrence </w:t>
      </w:r>
      <w:r w:rsidR="00D83B21">
        <w:rPr>
          <w:rFonts w:asciiTheme="minorHAnsi" w:hAnsiTheme="minorHAnsi" w:cstheme="minorHAnsi"/>
          <w:sz w:val="22"/>
          <w:szCs w:val="22"/>
          <w:lang w:val="en-US"/>
        </w:rPr>
        <w:t>here is that time tracking is not considered.</w:t>
      </w:r>
    </w:p>
    <w:p w14:paraId="115A5E63" w14:textId="6D1C37F2" w:rsidR="00EA5028" w:rsidRDefault="00EA5028" w:rsidP="00EE455D">
      <w:pPr>
        <w:spacing w:after="0"/>
        <w:ind w:left="1134" w:hanging="1134"/>
        <w:rPr>
          <w:rFonts w:asciiTheme="minorHAnsi" w:hAnsiTheme="minorHAnsi" w:cstheme="minorHAnsi"/>
          <w:sz w:val="22"/>
          <w:szCs w:val="22"/>
          <w:lang w:val="en-US"/>
        </w:rPr>
      </w:pPr>
    </w:p>
    <w:p w14:paraId="5480B744" w14:textId="207D6F49" w:rsidR="00EA5028" w:rsidRPr="00D83B21" w:rsidRDefault="00EA5028" w:rsidP="00EE455D">
      <w:pPr>
        <w:spacing w:after="0"/>
        <w:ind w:left="1134" w:hanging="1134"/>
        <w:rPr>
          <w:rFonts w:asciiTheme="minorHAnsi" w:hAnsiTheme="minorHAnsi" w:cstheme="minorHAnsi"/>
          <w:color w:val="365F91" w:themeColor="accent1" w:themeShade="BF"/>
          <w:sz w:val="22"/>
          <w:szCs w:val="22"/>
          <w:lang w:val="en-US"/>
        </w:rPr>
      </w:pPr>
      <w:r w:rsidRPr="00EA5028">
        <w:rPr>
          <w:rFonts w:asciiTheme="minorHAnsi" w:hAnsiTheme="minorHAnsi" w:cstheme="minorHAnsi"/>
          <w:b/>
          <w:bCs/>
          <w:color w:val="365F91" w:themeColor="accent1" w:themeShade="BF"/>
          <w:sz w:val="22"/>
          <w:szCs w:val="22"/>
          <w:lang w:val="en-US"/>
        </w:rPr>
        <w:t xml:space="preserve">Proposal </w:t>
      </w:r>
      <w:r>
        <w:rPr>
          <w:rFonts w:asciiTheme="minorHAnsi" w:hAnsiTheme="minorHAnsi" w:cstheme="minorHAnsi"/>
          <w:b/>
          <w:bCs/>
          <w:color w:val="365F91" w:themeColor="accent1" w:themeShade="BF"/>
          <w:sz w:val="22"/>
          <w:szCs w:val="22"/>
          <w:lang w:val="en-US"/>
        </w:rPr>
        <w:t>2</w:t>
      </w:r>
      <w:r w:rsidRPr="00EA5028">
        <w:rPr>
          <w:rFonts w:asciiTheme="minorHAnsi" w:hAnsiTheme="minorHAnsi" w:cstheme="minorHAnsi"/>
          <w:b/>
          <w:bCs/>
          <w:color w:val="365F91" w:themeColor="accent1" w:themeShade="BF"/>
          <w:sz w:val="22"/>
          <w:szCs w:val="22"/>
          <w:lang w:val="en-US"/>
        </w:rPr>
        <w:t>:</w:t>
      </w:r>
      <w:r w:rsidR="00D83B21">
        <w:rPr>
          <w:rFonts w:asciiTheme="minorHAnsi" w:hAnsiTheme="minorHAnsi" w:cstheme="minorHAnsi"/>
          <w:b/>
          <w:bCs/>
          <w:color w:val="365F91" w:themeColor="accent1" w:themeShade="BF"/>
          <w:sz w:val="22"/>
          <w:szCs w:val="22"/>
          <w:lang w:val="en-US"/>
        </w:rPr>
        <w:t xml:space="preserve"> </w:t>
      </w:r>
      <w:r w:rsidR="00EE455D">
        <w:rPr>
          <w:rFonts w:asciiTheme="minorHAnsi" w:hAnsiTheme="minorHAnsi" w:cstheme="minorHAnsi"/>
          <w:b/>
          <w:bCs/>
          <w:color w:val="365F91" w:themeColor="accent1" w:themeShade="BF"/>
          <w:sz w:val="22"/>
          <w:szCs w:val="22"/>
          <w:lang w:val="en-US"/>
        </w:rPr>
        <w:tab/>
      </w:r>
      <w:r w:rsidR="00D83B21" w:rsidRPr="00D83B21">
        <w:rPr>
          <w:rFonts w:asciiTheme="minorHAnsi" w:hAnsiTheme="minorHAnsi" w:cstheme="minorHAnsi"/>
          <w:color w:val="365F91" w:themeColor="accent1" w:themeShade="BF"/>
          <w:sz w:val="22"/>
          <w:szCs w:val="22"/>
          <w:lang w:val="en-US"/>
        </w:rPr>
        <w:t xml:space="preserve">No time tracking </w:t>
      </w:r>
      <w:r w:rsidR="00D83B21">
        <w:rPr>
          <w:rFonts w:asciiTheme="minorHAnsi" w:hAnsiTheme="minorHAnsi" w:cstheme="minorHAnsi"/>
          <w:color w:val="365F91" w:themeColor="accent1" w:themeShade="BF"/>
          <w:sz w:val="22"/>
          <w:szCs w:val="22"/>
          <w:lang w:val="en-US"/>
        </w:rPr>
        <w:t>shall be</w:t>
      </w:r>
      <w:r w:rsidR="00D83B21" w:rsidRPr="00D83B21">
        <w:rPr>
          <w:rFonts w:asciiTheme="minorHAnsi" w:hAnsiTheme="minorHAnsi" w:cstheme="minorHAnsi"/>
          <w:color w:val="365F91" w:themeColor="accent1" w:themeShade="BF"/>
          <w:sz w:val="22"/>
          <w:szCs w:val="22"/>
          <w:lang w:val="en-US"/>
        </w:rPr>
        <w:t xml:space="preserve"> considered for the </w:t>
      </w:r>
      <w:r w:rsidR="00D83B21">
        <w:rPr>
          <w:rFonts w:asciiTheme="minorHAnsi" w:hAnsiTheme="minorHAnsi" w:cstheme="minorHAnsi"/>
          <w:color w:val="365F91" w:themeColor="accent1" w:themeShade="BF"/>
          <w:sz w:val="22"/>
          <w:szCs w:val="22"/>
          <w:lang w:val="en-US"/>
        </w:rPr>
        <w:t>case where associated downlink reference is known but QCL-ed with a different qcl-Type1 RS.</w:t>
      </w:r>
      <w:r w:rsidR="0097272C">
        <w:rPr>
          <w:rFonts w:asciiTheme="minorHAnsi" w:hAnsiTheme="minorHAnsi" w:cstheme="minorHAnsi"/>
          <w:color w:val="365F91" w:themeColor="accent1" w:themeShade="BF"/>
          <w:sz w:val="22"/>
          <w:szCs w:val="22"/>
          <w:lang w:val="en-US"/>
        </w:rPr>
        <w:t xml:space="preserve"> </w:t>
      </w:r>
      <w:r w:rsidR="00D83B21">
        <w:rPr>
          <w:rFonts w:asciiTheme="minorHAnsi" w:hAnsiTheme="minorHAnsi" w:cstheme="minorHAnsi"/>
          <w:color w:val="365F91" w:themeColor="accent1" w:themeShade="BF"/>
          <w:sz w:val="22"/>
          <w:szCs w:val="22"/>
          <w:lang w:val="en-US"/>
        </w:rPr>
        <w:t>This corresponds to Option 1 in the WF.</w:t>
      </w:r>
    </w:p>
    <w:p w14:paraId="6E9B3D04" w14:textId="77777777" w:rsidR="00EA5028" w:rsidRDefault="00EA5028" w:rsidP="00EA5028">
      <w:pPr>
        <w:spacing w:after="0"/>
        <w:rPr>
          <w:rFonts w:asciiTheme="minorHAnsi" w:hAnsiTheme="minorHAnsi" w:cstheme="minorHAnsi"/>
          <w:sz w:val="22"/>
          <w:szCs w:val="22"/>
          <w:lang w:val="en-US"/>
        </w:rPr>
      </w:pPr>
    </w:p>
    <w:p w14:paraId="7180968B" w14:textId="1DA1C1F2" w:rsidR="00EA5028" w:rsidRDefault="00EA5028" w:rsidP="00EA5028">
      <w:pPr>
        <w:spacing w:after="0"/>
        <w:rPr>
          <w:rFonts w:asciiTheme="minorHAnsi" w:hAnsiTheme="minorHAnsi" w:cstheme="minorHAnsi"/>
          <w:sz w:val="22"/>
          <w:szCs w:val="22"/>
          <w:lang w:val="en-US"/>
        </w:rPr>
      </w:pPr>
    </w:p>
    <w:p w14:paraId="619A27DF" w14:textId="10BC1764" w:rsidR="00D83B21" w:rsidRDefault="00312C78" w:rsidP="00EA5028">
      <w:pPr>
        <w:spacing w:after="0"/>
        <w:rPr>
          <w:rFonts w:asciiTheme="minorHAnsi" w:hAnsiTheme="minorHAnsi" w:cstheme="minorHAnsi"/>
          <w:sz w:val="22"/>
          <w:szCs w:val="22"/>
          <w:lang w:val="en-US"/>
        </w:rPr>
      </w:pPr>
      <w:r>
        <w:rPr>
          <w:rFonts w:asciiTheme="minorHAnsi" w:hAnsiTheme="minorHAnsi" w:cstheme="minorHAnsi"/>
          <w:sz w:val="22"/>
          <w:szCs w:val="22"/>
          <w:lang w:val="en-US"/>
        </w:rPr>
        <w:lastRenderedPageBreak/>
        <w:t>The third issue concerns whether time tracking is to be considered when associated downlink reference signal is unknown.</w:t>
      </w:r>
    </w:p>
    <w:p w14:paraId="1ADA1FB6" w14:textId="77777777" w:rsidR="00312C78" w:rsidRPr="00EA4229" w:rsidRDefault="00312C78" w:rsidP="00EA5028">
      <w:pPr>
        <w:spacing w:after="0"/>
        <w:rPr>
          <w:rFonts w:asciiTheme="minorHAnsi" w:hAnsiTheme="minorHAnsi" w:cstheme="minorHAnsi"/>
          <w:sz w:val="22"/>
          <w:szCs w:val="22"/>
          <w:lang w:val="en-US"/>
        </w:rPr>
      </w:pPr>
    </w:p>
    <w:p w14:paraId="79EC5F89" w14:textId="6CCB01C8" w:rsidR="00EA4229" w:rsidRPr="00781B15" w:rsidRDefault="000E20BF" w:rsidP="000E20BF">
      <w:pPr>
        <w:numPr>
          <w:ilvl w:val="0"/>
          <w:numId w:val="29"/>
        </w:numPr>
        <w:spacing w:after="0"/>
        <w:rPr>
          <w:rFonts w:asciiTheme="minorHAnsi" w:hAnsiTheme="minorHAnsi" w:cstheme="minorHAnsi"/>
          <w:i/>
          <w:iCs/>
          <w:sz w:val="22"/>
          <w:szCs w:val="22"/>
          <w:lang w:val="en-US"/>
        </w:rPr>
      </w:pPr>
      <w:r w:rsidRPr="00781B15">
        <w:rPr>
          <w:rFonts w:asciiTheme="minorHAnsi" w:hAnsiTheme="minorHAnsi" w:cstheme="minorHAnsi"/>
          <w:i/>
          <w:iCs/>
          <w:sz w:val="22"/>
          <w:szCs w:val="22"/>
        </w:rPr>
        <w:t xml:space="preserve">Whether to consider timing tracking </w:t>
      </w:r>
      <w:r w:rsidR="00EA4229" w:rsidRPr="00781B15">
        <w:rPr>
          <w:rFonts w:asciiTheme="minorHAnsi" w:hAnsiTheme="minorHAnsi" w:cstheme="minorHAnsi"/>
          <w:i/>
          <w:iCs/>
          <w:sz w:val="22"/>
          <w:szCs w:val="22"/>
        </w:rPr>
        <w:t>when associated DL-RS is an unknown DL RS?</w:t>
      </w:r>
    </w:p>
    <w:p w14:paraId="7C1A08F2" w14:textId="77777777" w:rsidR="00EA4229" w:rsidRPr="00781B15" w:rsidRDefault="00EA4229" w:rsidP="000E20BF">
      <w:pPr>
        <w:numPr>
          <w:ilvl w:val="1"/>
          <w:numId w:val="29"/>
        </w:numPr>
        <w:spacing w:after="0"/>
        <w:rPr>
          <w:rFonts w:asciiTheme="minorHAnsi" w:hAnsiTheme="minorHAnsi" w:cstheme="minorHAnsi"/>
          <w:i/>
          <w:iCs/>
          <w:sz w:val="22"/>
          <w:szCs w:val="22"/>
          <w:lang w:val="en-US"/>
        </w:rPr>
      </w:pPr>
      <w:r w:rsidRPr="00781B15">
        <w:rPr>
          <w:rFonts w:asciiTheme="minorHAnsi" w:hAnsiTheme="minorHAnsi" w:cstheme="minorHAnsi"/>
          <w:i/>
          <w:iCs/>
          <w:sz w:val="22"/>
          <w:szCs w:val="22"/>
        </w:rPr>
        <w:t>Option 1: No</w:t>
      </w:r>
    </w:p>
    <w:p w14:paraId="0DD627A0" w14:textId="77777777" w:rsidR="00EA4229" w:rsidRPr="00781B15" w:rsidRDefault="00EA4229" w:rsidP="000E20BF">
      <w:pPr>
        <w:numPr>
          <w:ilvl w:val="1"/>
          <w:numId w:val="29"/>
        </w:numPr>
        <w:spacing w:after="0"/>
        <w:rPr>
          <w:rFonts w:asciiTheme="minorHAnsi" w:hAnsiTheme="minorHAnsi" w:cstheme="minorHAnsi"/>
          <w:i/>
          <w:iCs/>
          <w:sz w:val="22"/>
          <w:szCs w:val="22"/>
          <w:lang w:val="en-US"/>
        </w:rPr>
      </w:pPr>
      <w:r w:rsidRPr="00781B15">
        <w:rPr>
          <w:rFonts w:asciiTheme="minorHAnsi" w:hAnsiTheme="minorHAnsi" w:cstheme="minorHAnsi"/>
          <w:i/>
          <w:iCs/>
          <w:sz w:val="22"/>
          <w:szCs w:val="22"/>
        </w:rPr>
        <w:t xml:space="preserve">Option 2: </w:t>
      </w:r>
      <w:r w:rsidRPr="00781B15">
        <w:rPr>
          <w:rFonts w:asciiTheme="minorHAnsi" w:hAnsiTheme="minorHAnsi" w:cstheme="minorHAnsi"/>
          <w:i/>
          <w:iCs/>
          <w:sz w:val="22"/>
          <w:szCs w:val="22"/>
          <w:lang w:val="en-US"/>
        </w:rPr>
        <w:t>Yes</w:t>
      </w:r>
    </w:p>
    <w:p w14:paraId="6BBAD467" w14:textId="77777777" w:rsidR="00EA4229" w:rsidRPr="00781B15" w:rsidRDefault="00EA4229" w:rsidP="000E20BF">
      <w:pPr>
        <w:numPr>
          <w:ilvl w:val="1"/>
          <w:numId w:val="29"/>
        </w:numPr>
        <w:spacing w:after="0"/>
        <w:rPr>
          <w:rFonts w:asciiTheme="minorHAnsi" w:hAnsiTheme="minorHAnsi" w:cstheme="minorHAnsi"/>
          <w:i/>
          <w:iCs/>
          <w:sz w:val="22"/>
          <w:szCs w:val="22"/>
          <w:lang w:val="en-US"/>
        </w:rPr>
      </w:pPr>
      <w:r w:rsidRPr="00781B15">
        <w:rPr>
          <w:rFonts w:asciiTheme="minorHAnsi" w:hAnsiTheme="minorHAnsi" w:cstheme="minorHAnsi"/>
          <w:i/>
          <w:iCs/>
          <w:sz w:val="22"/>
          <w:szCs w:val="22"/>
        </w:rPr>
        <w:t xml:space="preserve">Option 3: </w:t>
      </w:r>
      <w:r w:rsidRPr="00781B15">
        <w:rPr>
          <w:rFonts w:asciiTheme="minorHAnsi" w:hAnsiTheme="minorHAnsi" w:cstheme="minorHAnsi"/>
          <w:i/>
          <w:iCs/>
          <w:sz w:val="22"/>
          <w:szCs w:val="22"/>
          <w:lang w:val="en-US"/>
        </w:rPr>
        <w:t>No requirement will be defined</w:t>
      </w:r>
    </w:p>
    <w:p w14:paraId="464A0C8E" w14:textId="52D942DD" w:rsidR="00EA4229" w:rsidRDefault="00EA4229" w:rsidP="00EA4229">
      <w:pPr>
        <w:spacing w:after="0"/>
        <w:ind w:left="720"/>
        <w:rPr>
          <w:rFonts w:asciiTheme="minorHAnsi" w:hAnsiTheme="minorHAnsi" w:cstheme="minorHAnsi"/>
          <w:sz w:val="22"/>
          <w:szCs w:val="22"/>
          <w:lang w:val="en-US"/>
        </w:rPr>
      </w:pPr>
    </w:p>
    <w:p w14:paraId="10BABAD5" w14:textId="15B449CF" w:rsidR="00312C78" w:rsidRPr="00312C78" w:rsidRDefault="00312C78" w:rsidP="00EA5028">
      <w:pPr>
        <w:spacing w:after="0"/>
        <w:rPr>
          <w:rFonts w:asciiTheme="minorHAnsi" w:hAnsiTheme="minorHAnsi" w:cstheme="minorHAnsi"/>
          <w:sz w:val="22"/>
          <w:szCs w:val="22"/>
          <w:lang w:val="en-US"/>
        </w:rPr>
      </w:pPr>
      <w:r>
        <w:rPr>
          <w:rFonts w:asciiTheme="minorHAnsi" w:hAnsiTheme="minorHAnsi" w:cstheme="minorHAnsi"/>
          <w:sz w:val="22"/>
          <w:szCs w:val="22"/>
          <w:lang w:val="en-US"/>
        </w:rPr>
        <w:t xml:space="preserve">Our view here is that the UE will be granted time for beam sweeping, and therefore </w:t>
      </w:r>
      <w:r w:rsidR="00AC7980">
        <w:rPr>
          <w:rFonts w:asciiTheme="minorHAnsi" w:hAnsiTheme="minorHAnsi" w:cstheme="minorHAnsi"/>
          <w:sz w:val="22"/>
          <w:szCs w:val="22"/>
          <w:lang w:val="en-US"/>
        </w:rPr>
        <w:t xml:space="preserve">the UE </w:t>
      </w:r>
      <w:r>
        <w:rPr>
          <w:rFonts w:asciiTheme="minorHAnsi" w:hAnsiTheme="minorHAnsi" w:cstheme="minorHAnsi"/>
          <w:sz w:val="22"/>
          <w:szCs w:val="22"/>
          <w:lang w:val="en-US"/>
        </w:rPr>
        <w:t xml:space="preserve">does not need additional time on top of the beam sweeping for determining timing of the </w:t>
      </w:r>
      <w:r w:rsidR="00AC7980">
        <w:rPr>
          <w:rFonts w:asciiTheme="minorHAnsi" w:hAnsiTheme="minorHAnsi" w:cstheme="minorHAnsi"/>
          <w:sz w:val="22"/>
          <w:szCs w:val="22"/>
          <w:lang w:val="en-US"/>
        </w:rPr>
        <w:t xml:space="preserve">downlink reference signal. Instead the timing shall be acquired as part of the beam sweeping. </w:t>
      </w:r>
    </w:p>
    <w:p w14:paraId="5C88E174" w14:textId="77777777" w:rsidR="00312C78" w:rsidRDefault="00312C78" w:rsidP="00EA5028">
      <w:pPr>
        <w:spacing w:after="0"/>
        <w:rPr>
          <w:rFonts w:asciiTheme="minorHAnsi" w:hAnsiTheme="minorHAnsi" w:cstheme="minorHAnsi"/>
          <w:b/>
          <w:bCs/>
          <w:color w:val="365F91" w:themeColor="accent1" w:themeShade="BF"/>
          <w:sz w:val="22"/>
          <w:szCs w:val="22"/>
          <w:lang w:val="en-US"/>
        </w:rPr>
      </w:pPr>
    </w:p>
    <w:p w14:paraId="165CFE66" w14:textId="515762FD" w:rsidR="00AC7980" w:rsidRPr="00AC7980" w:rsidRDefault="00312C78" w:rsidP="00EE455D">
      <w:pPr>
        <w:spacing w:after="0"/>
        <w:ind w:left="1134" w:hanging="1134"/>
        <w:rPr>
          <w:rFonts w:asciiTheme="minorHAnsi" w:hAnsiTheme="minorHAnsi" w:cstheme="minorHAnsi"/>
          <w:color w:val="365F91" w:themeColor="accent1" w:themeShade="BF"/>
          <w:sz w:val="22"/>
          <w:szCs w:val="22"/>
          <w:lang w:val="en-US"/>
        </w:rPr>
      </w:pPr>
      <w:r>
        <w:rPr>
          <w:rFonts w:asciiTheme="minorHAnsi" w:hAnsiTheme="minorHAnsi" w:cstheme="minorHAnsi"/>
          <w:b/>
          <w:bCs/>
          <w:color w:val="365F91" w:themeColor="accent1" w:themeShade="BF"/>
          <w:sz w:val="22"/>
          <w:szCs w:val="22"/>
          <w:lang w:val="en-US"/>
        </w:rPr>
        <w:t>P</w:t>
      </w:r>
      <w:r w:rsidR="00EA5028" w:rsidRPr="00EA5028">
        <w:rPr>
          <w:rFonts w:asciiTheme="minorHAnsi" w:hAnsiTheme="minorHAnsi" w:cstheme="minorHAnsi"/>
          <w:b/>
          <w:bCs/>
          <w:color w:val="365F91" w:themeColor="accent1" w:themeShade="BF"/>
          <w:sz w:val="22"/>
          <w:szCs w:val="22"/>
          <w:lang w:val="en-US"/>
        </w:rPr>
        <w:t xml:space="preserve">roposal </w:t>
      </w:r>
      <w:r w:rsidR="00EA5028">
        <w:rPr>
          <w:rFonts w:asciiTheme="minorHAnsi" w:hAnsiTheme="minorHAnsi" w:cstheme="minorHAnsi"/>
          <w:b/>
          <w:bCs/>
          <w:color w:val="365F91" w:themeColor="accent1" w:themeShade="BF"/>
          <w:sz w:val="22"/>
          <w:szCs w:val="22"/>
          <w:lang w:val="en-US"/>
        </w:rPr>
        <w:t>3</w:t>
      </w:r>
      <w:r w:rsidR="00EA5028" w:rsidRPr="00EA5028">
        <w:rPr>
          <w:rFonts w:asciiTheme="minorHAnsi" w:hAnsiTheme="minorHAnsi" w:cstheme="minorHAnsi"/>
          <w:b/>
          <w:bCs/>
          <w:color w:val="365F91" w:themeColor="accent1" w:themeShade="BF"/>
          <w:sz w:val="22"/>
          <w:szCs w:val="22"/>
          <w:lang w:val="en-US"/>
        </w:rPr>
        <w:t>:</w:t>
      </w:r>
      <w:r w:rsidR="00EA5028">
        <w:rPr>
          <w:rFonts w:asciiTheme="minorHAnsi" w:hAnsiTheme="minorHAnsi" w:cstheme="minorHAnsi"/>
          <w:b/>
          <w:bCs/>
          <w:color w:val="365F91" w:themeColor="accent1" w:themeShade="BF"/>
          <w:sz w:val="22"/>
          <w:szCs w:val="22"/>
          <w:lang w:val="en-US"/>
        </w:rPr>
        <w:t xml:space="preserve"> </w:t>
      </w:r>
      <w:r w:rsidR="00EE455D">
        <w:rPr>
          <w:rFonts w:asciiTheme="minorHAnsi" w:hAnsiTheme="minorHAnsi" w:cstheme="minorHAnsi"/>
          <w:b/>
          <w:bCs/>
          <w:color w:val="365F91" w:themeColor="accent1" w:themeShade="BF"/>
          <w:sz w:val="22"/>
          <w:szCs w:val="22"/>
          <w:lang w:val="en-US"/>
        </w:rPr>
        <w:tab/>
      </w:r>
      <w:r w:rsidR="00AC7980">
        <w:rPr>
          <w:rFonts w:asciiTheme="minorHAnsi" w:hAnsiTheme="minorHAnsi" w:cstheme="minorHAnsi"/>
          <w:color w:val="365F91" w:themeColor="accent1" w:themeShade="BF"/>
          <w:sz w:val="22"/>
          <w:szCs w:val="22"/>
          <w:lang w:val="en-US"/>
        </w:rPr>
        <w:t xml:space="preserve">For the case where the DL RS is unknown to the UE, additional time for beam sweeping shall be granted. During the beam sweeping, the UE shall detect the DL RS and determine its timing. No additioanl time for time tracking shall be considered. This corresponds to Option 1 in the WF. </w:t>
      </w:r>
    </w:p>
    <w:p w14:paraId="53403875" w14:textId="77777777" w:rsidR="00AC7980" w:rsidRDefault="00AC7980" w:rsidP="00EA5028">
      <w:pPr>
        <w:spacing w:after="0"/>
        <w:rPr>
          <w:rFonts w:asciiTheme="minorHAnsi" w:hAnsiTheme="minorHAnsi" w:cstheme="minorHAnsi"/>
          <w:b/>
          <w:bCs/>
          <w:color w:val="365F91" w:themeColor="accent1" w:themeShade="BF"/>
          <w:sz w:val="22"/>
          <w:szCs w:val="22"/>
          <w:lang w:val="en-US"/>
        </w:rPr>
      </w:pPr>
    </w:p>
    <w:p w14:paraId="73E6F7F7" w14:textId="314FDEB0" w:rsidR="00EA5028" w:rsidRDefault="00F12B2B" w:rsidP="00EA5028">
      <w:pPr>
        <w:spacing w:after="0"/>
        <w:rPr>
          <w:rFonts w:asciiTheme="minorHAnsi" w:hAnsiTheme="minorHAnsi" w:cstheme="minorHAnsi"/>
          <w:sz w:val="22"/>
          <w:szCs w:val="22"/>
          <w:lang w:val="en-US"/>
        </w:rPr>
      </w:pPr>
      <w:r>
        <w:rPr>
          <w:rFonts w:asciiTheme="minorHAnsi" w:hAnsiTheme="minorHAnsi" w:cstheme="minorHAnsi"/>
          <w:sz w:val="22"/>
          <w:szCs w:val="22"/>
          <w:lang w:val="en-US"/>
        </w:rPr>
        <w:t>The fourth issue concerns uplink transmissions when the associated DL RS is unknown.</w:t>
      </w:r>
    </w:p>
    <w:p w14:paraId="363E8B79" w14:textId="77777777" w:rsidR="00EA5028" w:rsidRDefault="00EA5028" w:rsidP="00EA4229">
      <w:pPr>
        <w:spacing w:after="0"/>
        <w:ind w:left="720"/>
        <w:rPr>
          <w:rFonts w:asciiTheme="minorHAnsi" w:hAnsiTheme="minorHAnsi" w:cstheme="minorHAnsi"/>
          <w:sz w:val="22"/>
          <w:szCs w:val="22"/>
          <w:lang w:val="en-US"/>
        </w:rPr>
      </w:pPr>
    </w:p>
    <w:p w14:paraId="2648E271" w14:textId="77777777" w:rsidR="00EA4229" w:rsidRPr="004F5E8B" w:rsidRDefault="00EA4229" w:rsidP="00EA4229">
      <w:pPr>
        <w:numPr>
          <w:ilvl w:val="0"/>
          <w:numId w:val="30"/>
        </w:numPr>
        <w:spacing w:after="0"/>
        <w:rPr>
          <w:rFonts w:asciiTheme="minorHAnsi" w:hAnsiTheme="minorHAnsi" w:cstheme="minorHAnsi"/>
          <w:i/>
          <w:iCs/>
          <w:sz w:val="22"/>
          <w:szCs w:val="22"/>
          <w:lang w:val="en-US"/>
        </w:rPr>
      </w:pPr>
      <w:r w:rsidRPr="004F5E8B">
        <w:rPr>
          <w:rFonts w:asciiTheme="minorHAnsi" w:hAnsiTheme="minorHAnsi" w:cstheme="minorHAnsi"/>
          <w:i/>
          <w:iCs/>
          <w:sz w:val="22"/>
          <w:szCs w:val="22"/>
        </w:rPr>
        <w:t>When the UL signal has spatial relation to an unknown DL RS,</w:t>
      </w:r>
    </w:p>
    <w:p w14:paraId="5523E0CA" w14:textId="77777777" w:rsidR="00EA4229" w:rsidRPr="004F5E8B" w:rsidRDefault="00EA4229" w:rsidP="00EA4229">
      <w:pPr>
        <w:numPr>
          <w:ilvl w:val="1"/>
          <w:numId w:val="30"/>
        </w:numPr>
        <w:spacing w:after="0"/>
        <w:rPr>
          <w:rFonts w:asciiTheme="minorHAnsi" w:hAnsiTheme="minorHAnsi" w:cstheme="minorHAnsi"/>
          <w:i/>
          <w:iCs/>
          <w:sz w:val="22"/>
          <w:szCs w:val="22"/>
          <w:lang w:val="en-US"/>
        </w:rPr>
      </w:pPr>
      <w:r w:rsidRPr="004F5E8B">
        <w:rPr>
          <w:rFonts w:asciiTheme="minorHAnsi" w:hAnsiTheme="minorHAnsi" w:cstheme="minorHAnsi"/>
          <w:i/>
          <w:iCs/>
          <w:sz w:val="22"/>
          <w:szCs w:val="22"/>
        </w:rPr>
        <w:t>Option 1: UE transmits using previous TX beam</w:t>
      </w:r>
    </w:p>
    <w:p w14:paraId="5C739A1F" w14:textId="77777777" w:rsidR="00EA4229" w:rsidRPr="004F5E8B" w:rsidRDefault="00EA4229" w:rsidP="00EA4229">
      <w:pPr>
        <w:numPr>
          <w:ilvl w:val="1"/>
          <w:numId w:val="30"/>
        </w:numPr>
        <w:spacing w:after="0"/>
        <w:rPr>
          <w:rFonts w:asciiTheme="minorHAnsi" w:hAnsiTheme="minorHAnsi" w:cstheme="minorHAnsi"/>
          <w:i/>
          <w:iCs/>
          <w:sz w:val="22"/>
          <w:szCs w:val="22"/>
          <w:lang w:val="en-US"/>
        </w:rPr>
      </w:pPr>
      <w:r w:rsidRPr="004F5E8B">
        <w:rPr>
          <w:rFonts w:asciiTheme="minorHAnsi" w:hAnsiTheme="minorHAnsi" w:cstheme="minorHAnsi"/>
          <w:i/>
          <w:iCs/>
          <w:sz w:val="22"/>
          <w:szCs w:val="22"/>
        </w:rPr>
        <w:t>Option 2: Drop UL transmission until TCI state is known</w:t>
      </w:r>
    </w:p>
    <w:p w14:paraId="59EC70F3" w14:textId="77777777" w:rsidR="00EA4229" w:rsidRPr="004F5E8B" w:rsidRDefault="00EA4229" w:rsidP="00EA4229">
      <w:pPr>
        <w:numPr>
          <w:ilvl w:val="1"/>
          <w:numId w:val="30"/>
        </w:numPr>
        <w:spacing w:after="0"/>
        <w:rPr>
          <w:rFonts w:asciiTheme="minorHAnsi" w:hAnsiTheme="minorHAnsi" w:cstheme="minorHAnsi"/>
          <w:i/>
          <w:iCs/>
          <w:sz w:val="22"/>
          <w:szCs w:val="22"/>
          <w:lang w:val="en-US"/>
        </w:rPr>
      </w:pPr>
      <w:r w:rsidRPr="004F5E8B">
        <w:rPr>
          <w:rFonts w:asciiTheme="minorHAnsi" w:hAnsiTheme="minorHAnsi" w:cstheme="minorHAnsi"/>
          <w:i/>
          <w:iCs/>
          <w:sz w:val="22"/>
          <w:szCs w:val="22"/>
        </w:rPr>
        <w:t xml:space="preserve">Option 3: Up to UE implementation </w:t>
      </w:r>
      <w:r w:rsidRPr="004F5E8B">
        <w:rPr>
          <w:rFonts w:asciiTheme="minorHAnsi" w:hAnsiTheme="minorHAnsi" w:cstheme="minorHAnsi"/>
          <w:i/>
          <w:iCs/>
          <w:sz w:val="22"/>
          <w:szCs w:val="22"/>
          <w:lang w:val="en-US"/>
        </w:rPr>
        <w:t>and no need to be specified.</w:t>
      </w:r>
    </w:p>
    <w:p w14:paraId="5EDB44AD" w14:textId="77777777" w:rsidR="00EA5028" w:rsidRDefault="00EA5028" w:rsidP="00EA5028">
      <w:pPr>
        <w:spacing w:after="0"/>
        <w:ind w:left="360"/>
        <w:rPr>
          <w:rFonts w:asciiTheme="minorHAnsi" w:hAnsiTheme="minorHAnsi" w:cstheme="minorHAnsi"/>
          <w:b/>
          <w:bCs/>
          <w:color w:val="365F91" w:themeColor="accent1" w:themeShade="BF"/>
          <w:sz w:val="22"/>
          <w:szCs w:val="22"/>
          <w:lang w:val="en-US"/>
        </w:rPr>
      </w:pPr>
    </w:p>
    <w:p w14:paraId="1D5477B8" w14:textId="0CA71C18" w:rsidR="004F5E8B" w:rsidRPr="002134A8" w:rsidRDefault="004F5E8B" w:rsidP="004F5E8B">
      <w:pPr>
        <w:rPr>
          <w:rFonts w:asciiTheme="minorHAnsi" w:hAnsiTheme="minorHAnsi" w:cstheme="minorHAnsi"/>
          <w:sz w:val="22"/>
          <w:szCs w:val="22"/>
          <w:lang w:val="en-US"/>
        </w:rPr>
      </w:pPr>
      <w:r w:rsidRPr="002134A8">
        <w:rPr>
          <w:rFonts w:asciiTheme="minorHAnsi" w:hAnsiTheme="minorHAnsi" w:cstheme="minorHAnsi"/>
          <w:sz w:val="22"/>
          <w:szCs w:val="22"/>
          <w:lang w:val="en-US"/>
        </w:rPr>
        <w:t xml:space="preserve">We would like to have a well-defined UE behaviour, but do not </w:t>
      </w:r>
      <w:r>
        <w:rPr>
          <w:rFonts w:asciiTheme="minorHAnsi" w:hAnsiTheme="minorHAnsi" w:cstheme="minorHAnsi"/>
          <w:sz w:val="22"/>
          <w:szCs w:val="22"/>
          <w:lang w:val="en-US"/>
        </w:rPr>
        <w:t>have a strong view on</w:t>
      </w:r>
      <w:r w:rsidRPr="002134A8">
        <w:rPr>
          <w:rFonts w:asciiTheme="minorHAnsi" w:hAnsiTheme="minorHAnsi" w:cstheme="minorHAnsi"/>
          <w:sz w:val="22"/>
          <w:szCs w:val="22"/>
          <w:lang w:val="en-US"/>
        </w:rPr>
        <w:t xml:space="preserve"> whether Option 1 or Option 2 is specified.</w:t>
      </w:r>
    </w:p>
    <w:p w14:paraId="11F37E78" w14:textId="2AB40F9C" w:rsidR="004F5E8B" w:rsidRPr="00781B15" w:rsidRDefault="004F5E8B" w:rsidP="00781B15">
      <w:pPr>
        <w:ind w:left="1134" w:hanging="1134"/>
        <w:rPr>
          <w:rFonts w:asciiTheme="minorHAnsi" w:hAnsiTheme="minorHAnsi" w:cstheme="minorHAnsi"/>
          <w:color w:val="365F91" w:themeColor="accent1" w:themeShade="BF"/>
          <w:sz w:val="22"/>
          <w:szCs w:val="22"/>
        </w:rPr>
      </w:pPr>
      <w:r w:rsidRPr="0097272C">
        <w:rPr>
          <w:rFonts w:asciiTheme="minorHAnsi" w:hAnsiTheme="minorHAnsi" w:cstheme="minorHAnsi"/>
          <w:b/>
          <w:bCs/>
          <w:color w:val="365F91" w:themeColor="accent1" w:themeShade="BF"/>
          <w:sz w:val="22"/>
          <w:szCs w:val="22"/>
        </w:rPr>
        <w:t xml:space="preserve">Proposal </w:t>
      </w:r>
      <w:r w:rsidR="00781B15" w:rsidRPr="0097272C">
        <w:rPr>
          <w:rFonts w:asciiTheme="minorHAnsi" w:hAnsiTheme="minorHAnsi" w:cstheme="minorHAnsi"/>
          <w:b/>
          <w:bCs/>
          <w:color w:val="365F91" w:themeColor="accent1" w:themeShade="BF"/>
          <w:sz w:val="22"/>
          <w:szCs w:val="22"/>
        </w:rPr>
        <w:t>4</w:t>
      </w:r>
      <w:r w:rsidRPr="0097272C">
        <w:rPr>
          <w:rFonts w:asciiTheme="minorHAnsi" w:hAnsiTheme="minorHAnsi" w:cstheme="minorHAnsi"/>
          <w:b/>
          <w:bCs/>
          <w:color w:val="365F91" w:themeColor="accent1" w:themeShade="BF"/>
          <w:sz w:val="22"/>
          <w:szCs w:val="22"/>
        </w:rPr>
        <w:t>:</w:t>
      </w:r>
      <w:r w:rsidRPr="002134A8">
        <w:rPr>
          <w:rFonts w:asciiTheme="minorHAnsi" w:hAnsiTheme="minorHAnsi" w:cstheme="minorHAnsi"/>
          <w:b/>
          <w:bCs/>
          <w:color w:val="365F91" w:themeColor="accent1" w:themeShade="BF"/>
          <w:sz w:val="22"/>
          <w:szCs w:val="22"/>
        </w:rPr>
        <w:tab/>
      </w:r>
      <w:r w:rsidRPr="002134A8">
        <w:rPr>
          <w:rFonts w:asciiTheme="minorHAnsi" w:hAnsiTheme="minorHAnsi" w:cstheme="minorHAnsi"/>
          <w:b/>
          <w:bCs/>
          <w:color w:val="365F91" w:themeColor="accent1" w:themeShade="BF"/>
          <w:sz w:val="22"/>
          <w:szCs w:val="22"/>
        </w:rPr>
        <w:tab/>
      </w:r>
      <w:r>
        <w:rPr>
          <w:rFonts w:asciiTheme="minorHAnsi" w:hAnsiTheme="minorHAnsi" w:cstheme="minorHAnsi"/>
          <w:color w:val="365F91" w:themeColor="accent1" w:themeShade="BF"/>
          <w:sz w:val="22"/>
          <w:szCs w:val="22"/>
        </w:rPr>
        <w:t>The UE behaviour when UL signal has a spatial relation to an unknown DL RS shall be well defined. With reference to the options in the WF, either Option 1 or Option 2 shall be specified.</w:t>
      </w:r>
    </w:p>
    <w:p w14:paraId="2C8178DD" w14:textId="354AA5B8" w:rsidR="009A45EC" w:rsidRDefault="0097272C" w:rsidP="0097272C">
      <w:pPr>
        <w:spacing w:after="0"/>
        <w:rPr>
          <w:rFonts w:asciiTheme="minorHAnsi" w:hAnsiTheme="minorHAnsi" w:cstheme="minorHAnsi"/>
          <w:sz w:val="22"/>
          <w:szCs w:val="22"/>
          <w:lang w:val="en-US"/>
        </w:rPr>
      </w:pPr>
      <w:r>
        <w:rPr>
          <w:rFonts w:asciiTheme="minorHAnsi" w:hAnsiTheme="minorHAnsi" w:cstheme="minorHAnsi"/>
          <w:sz w:val="22"/>
          <w:szCs w:val="22"/>
          <w:lang w:val="en-US"/>
        </w:rPr>
        <w:t>The next issue concerns spatial relation switching delay requirements for UEs with beam correspondance bit set to zero.</w:t>
      </w:r>
    </w:p>
    <w:p w14:paraId="7D13A662" w14:textId="77777777" w:rsidR="0097272C" w:rsidRPr="009A45EC" w:rsidRDefault="0097272C" w:rsidP="0097272C">
      <w:pPr>
        <w:spacing w:after="0"/>
        <w:rPr>
          <w:rFonts w:asciiTheme="minorHAnsi" w:hAnsiTheme="minorHAnsi" w:cstheme="minorHAnsi"/>
          <w:sz w:val="22"/>
          <w:szCs w:val="22"/>
          <w:lang w:val="en-US"/>
        </w:rPr>
      </w:pPr>
    </w:p>
    <w:p w14:paraId="2FF97BFB" w14:textId="2EDB420B" w:rsidR="00EA4229" w:rsidRPr="00781B15" w:rsidRDefault="00EA4229" w:rsidP="00EA4229">
      <w:pPr>
        <w:numPr>
          <w:ilvl w:val="0"/>
          <w:numId w:val="30"/>
        </w:numPr>
        <w:spacing w:after="0"/>
        <w:rPr>
          <w:rFonts w:asciiTheme="minorHAnsi" w:hAnsiTheme="minorHAnsi" w:cstheme="minorHAnsi"/>
          <w:i/>
          <w:iCs/>
          <w:sz w:val="22"/>
          <w:szCs w:val="22"/>
          <w:lang w:val="en-US"/>
        </w:rPr>
      </w:pPr>
      <w:r w:rsidRPr="00781B15">
        <w:rPr>
          <w:rFonts w:asciiTheme="minorHAnsi" w:hAnsiTheme="minorHAnsi" w:cstheme="minorHAnsi"/>
          <w:i/>
          <w:iCs/>
          <w:sz w:val="22"/>
          <w:szCs w:val="22"/>
        </w:rPr>
        <w:t>H</w:t>
      </w:r>
      <w:r w:rsidRPr="00781B15">
        <w:rPr>
          <w:rFonts w:asciiTheme="minorHAnsi" w:hAnsiTheme="minorHAnsi" w:cstheme="minorHAnsi"/>
          <w:i/>
          <w:iCs/>
          <w:sz w:val="22"/>
          <w:szCs w:val="22"/>
          <w:lang w:val="en-US"/>
        </w:rPr>
        <w:t>ow to deduce</w:t>
      </w:r>
      <w:r w:rsidRPr="00781B15">
        <w:rPr>
          <w:rFonts w:asciiTheme="minorHAnsi" w:hAnsiTheme="minorHAnsi" w:cstheme="minorHAnsi"/>
          <w:i/>
          <w:iCs/>
          <w:sz w:val="22"/>
          <w:szCs w:val="22"/>
        </w:rPr>
        <w:t xml:space="preserve"> the delay requirement for UE which only supports BC Bit-0 when spatial relation is associated with DL RS?</w:t>
      </w:r>
    </w:p>
    <w:p w14:paraId="11162859" w14:textId="77777777" w:rsidR="00EA4229" w:rsidRPr="00781B15" w:rsidRDefault="00EA4229" w:rsidP="00EA4229">
      <w:pPr>
        <w:numPr>
          <w:ilvl w:val="1"/>
          <w:numId w:val="30"/>
        </w:numPr>
        <w:spacing w:after="0"/>
        <w:rPr>
          <w:rFonts w:asciiTheme="minorHAnsi" w:hAnsiTheme="minorHAnsi" w:cstheme="minorHAnsi"/>
          <w:i/>
          <w:iCs/>
          <w:sz w:val="22"/>
          <w:szCs w:val="22"/>
          <w:lang w:val="en-US"/>
        </w:rPr>
      </w:pPr>
      <w:r w:rsidRPr="00781B15">
        <w:rPr>
          <w:rFonts w:asciiTheme="minorHAnsi" w:hAnsiTheme="minorHAnsi" w:cstheme="minorHAnsi"/>
          <w:i/>
          <w:iCs/>
          <w:sz w:val="22"/>
          <w:szCs w:val="22"/>
        </w:rPr>
        <w:t xml:space="preserve">Option 1: The same delay requirement as BC Bit-1 UE </w:t>
      </w:r>
    </w:p>
    <w:p w14:paraId="1A16A1D8" w14:textId="77777777" w:rsidR="00EA4229" w:rsidRPr="00781B15" w:rsidRDefault="00EA4229" w:rsidP="00EA4229">
      <w:pPr>
        <w:numPr>
          <w:ilvl w:val="1"/>
          <w:numId w:val="30"/>
        </w:numPr>
        <w:spacing w:after="0"/>
        <w:rPr>
          <w:rFonts w:asciiTheme="minorHAnsi" w:hAnsiTheme="minorHAnsi" w:cstheme="minorHAnsi"/>
          <w:i/>
          <w:iCs/>
          <w:sz w:val="22"/>
          <w:szCs w:val="22"/>
          <w:lang w:val="en-US"/>
        </w:rPr>
      </w:pPr>
      <w:r w:rsidRPr="00781B15">
        <w:rPr>
          <w:rFonts w:asciiTheme="minorHAnsi" w:hAnsiTheme="minorHAnsi" w:cstheme="minorHAnsi"/>
          <w:i/>
          <w:iCs/>
          <w:sz w:val="22"/>
          <w:szCs w:val="22"/>
        </w:rPr>
        <w:t xml:space="preserve">Option 2: </w:t>
      </w:r>
      <w:r w:rsidRPr="00781B15">
        <w:rPr>
          <w:rFonts w:asciiTheme="minorHAnsi" w:hAnsiTheme="minorHAnsi" w:cstheme="minorHAnsi"/>
          <w:i/>
          <w:iCs/>
          <w:sz w:val="22"/>
          <w:szCs w:val="22"/>
          <w:lang w:val="en-US"/>
        </w:rPr>
        <w:t>Always plus the SRS beam sweeping duration compared to BC Bit-1 UE</w:t>
      </w:r>
    </w:p>
    <w:p w14:paraId="714BA831" w14:textId="77777777" w:rsidR="00EA4229" w:rsidRPr="00781B15" w:rsidRDefault="00EA4229" w:rsidP="00EA4229">
      <w:pPr>
        <w:spacing w:after="0"/>
        <w:ind w:left="720"/>
        <w:rPr>
          <w:rFonts w:asciiTheme="minorHAnsi" w:hAnsiTheme="minorHAnsi" w:cstheme="minorHAnsi"/>
          <w:i/>
          <w:iCs/>
          <w:sz w:val="22"/>
          <w:szCs w:val="22"/>
          <w:lang w:val="en-US"/>
        </w:rPr>
      </w:pPr>
      <w:r w:rsidRPr="00781B15">
        <w:rPr>
          <w:rFonts w:asciiTheme="minorHAnsi" w:hAnsiTheme="minorHAnsi" w:cstheme="minorHAnsi"/>
          <w:i/>
          <w:iCs/>
          <w:sz w:val="22"/>
          <w:szCs w:val="22"/>
          <w:lang w:val="en-US"/>
        </w:rPr>
        <w:t>Note: The BC Bit-0 UE doesn’t need to meet the same accuracy requirement with Bit-1 for active spatial relation switch.</w:t>
      </w:r>
    </w:p>
    <w:p w14:paraId="0DA7D31E" w14:textId="7A5AD720" w:rsidR="00781B15" w:rsidRDefault="00781B15" w:rsidP="00781B15">
      <w:pPr>
        <w:spacing w:after="0"/>
        <w:rPr>
          <w:rFonts w:asciiTheme="minorHAnsi" w:hAnsiTheme="minorHAnsi" w:cstheme="minorHAnsi"/>
          <w:sz w:val="22"/>
          <w:szCs w:val="22"/>
        </w:rPr>
      </w:pPr>
    </w:p>
    <w:p w14:paraId="1C04B088" w14:textId="77777777" w:rsidR="00781B15" w:rsidRDefault="00781B15" w:rsidP="00781B15">
      <w:pPr>
        <w:rPr>
          <w:rFonts w:asciiTheme="minorHAnsi" w:hAnsiTheme="minorHAnsi" w:cstheme="minorHAnsi"/>
          <w:sz w:val="22"/>
          <w:szCs w:val="22"/>
        </w:rPr>
      </w:pPr>
      <w:r w:rsidRPr="001A6BDB">
        <w:rPr>
          <w:rFonts w:asciiTheme="minorHAnsi" w:hAnsiTheme="minorHAnsi" w:cstheme="minorHAnsi"/>
          <w:sz w:val="22"/>
          <w:szCs w:val="22"/>
        </w:rPr>
        <w:t xml:space="preserve">A UE </w:t>
      </w:r>
      <w:r>
        <w:rPr>
          <w:rFonts w:asciiTheme="minorHAnsi" w:hAnsiTheme="minorHAnsi" w:cstheme="minorHAnsi"/>
          <w:sz w:val="22"/>
          <w:szCs w:val="22"/>
        </w:rPr>
        <w:t>that is reporting BC bit-0 capability thus cannot rely on received downlink signals when determining the spatial transmission filter for the uplink. Rather, the spatial transmission filter for the uplink has to be determined via uplink beam sweeping. Thus only spatial relations associated with SRS are relevant for such UE. Requirement-wise, any requirements that are defined for spatial relation switching associated with SRS can be imposed also on the UE reporting BC bit-0 capability.</w:t>
      </w:r>
    </w:p>
    <w:p w14:paraId="194AFEC9" w14:textId="53050DEF" w:rsidR="0097272C" w:rsidRDefault="00781B15" w:rsidP="0097272C">
      <w:pPr>
        <w:ind w:left="1134" w:hanging="1134"/>
        <w:rPr>
          <w:rFonts w:asciiTheme="minorHAnsi" w:hAnsiTheme="minorHAnsi" w:cstheme="minorHAnsi"/>
          <w:color w:val="365F91" w:themeColor="accent1" w:themeShade="BF"/>
          <w:sz w:val="22"/>
          <w:szCs w:val="22"/>
        </w:rPr>
      </w:pPr>
      <w:r w:rsidRPr="0097272C">
        <w:rPr>
          <w:rFonts w:asciiTheme="minorHAnsi" w:hAnsiTheme="minorHAnsi" w:cstheme="minorHAnsi"/>
          <w:b/>
          <w:bCs/>
          <w:color w:val="365F91" w:themeColor="accent1" w:themeShade="BF"/>
          <w:sz w:val="22"/>
          <w:szCs w:val="22"/>
        </w:rPr>
        <w:t>Proposal 5:</w:t>
      </w:r>
      <w:r w:rsidRPr="002134A8">
        <w:rPr>
          <w:rFonts w:asciiTheme="minorHAnsi" w:hAnsiTheme="minorHAnsi" w:cstheme="minorHAnsi"/>
          <w:b/>
          <w:bCs/>
          <w:color w:val="365F91" w:themeColor="accent1" w:themeShade="BF"/>
          <w:sz w:val="22"/>
          <w:szCs w:val="22"/>
        </w:rPr>
        <w:tab/>
      </w:r>
      <w:r w:rsidRPr="002134A8">
        <w:rPr>
          <w:rFonts w:asciiTheme="minorHAnsi" w:hAnsiTheme="minorHAnsi" w:cstheme="minorHAnsi"/>
          <w:b/>
          <w:bCs/>
          <w:color w:val="365F91" w:themeColor="accent1" w:themeShade="BF"/>
          <w:sz w:val="22"/>
          <w:szCs w:val="22"/>
        </w:rPr>
        <w:tab/>
      </w:r>
      <w:r w:rsidRPr="002134A8">
        <w:rPr>
          <w:rFonts w:asciiTheme="minorHAnsi" w:hAnsiTheme="minorHAnsi" w:cstheme="minorHAnsi"/>
          <w:color w:val="365F91" w:themeColor="accent1" w:themeShade="BF"/>
          <w:sz w:val="22"/>
          <w:szCs w:val="22"/>
        </w:rPr>
        <w:t>A UE that is reporting BC bit-0 capability shall fulfill spatial relation switching delay requirements associated with SRS. Hence any such requirements explicitly defined by RAN4 shall apply for UEs reporting BC bit-0 and BC bit-1, respectively.</w:t>
      </w:r>
      <w:r>
        <w:rPr>
          <w:rFonts w:asciiTheme="minorHAnsi" w:hAnsiTheme="minorHAnsi" w:cstheme="minorHAnsi"/>
          <w:color w:val="365F91" w:themeColor="accent1" w:themeShade="BF"/>
          <w:sz w:val="22"/>
          <w:szCs w:val="22"/>
        </w:rPr>
        <w:t xml:space="preserve"> With reference to the options in the WF, this would correspond to Option 1.</w:t>
      </w:r>
    </w:p>
    <w:p w14:paraId="17691278" w14:textId="6F20EEBD" w:rsidR="00EA4229" w:rsidRPr="00781B15" w:rsidRDefault="0097272C" w:rsidP="0097272C">
      <w:pPr>
        <w:rPr>
          <w:rFonts w:asciiTheme="minorHAnsi" w:hAnsiTheme="minorHAnsi" w:cstheme="minorHAnsi"/>
          <w:i/>
          <w:iCs/>
          <w:sz w:val="22"/>
          <w:szCs w:val="22"/>
        </w:rPr>
      </w:pPr>
      <w:r>
        <w:rPr>
          <w:rFonts w:asciiTheme="minorHAnsi" w:hAnsiTheme="minorHAnsi" w:cstheme="minorHAnsi"/>
          <w:sz w:val="22"/>
          <w:szCs w:val="22"/>
        </w:rPr>
        <w:t>The next issue</w:t>
      </w:r>
      <w:r w:rsidR="00CC4CA2">
        <w:rPr>
          <w:rFonts w:asciiTheme="minorHAnsi" w:hAnsiTheme="minorHAnsi" w:cstheme="minorHAnsi"/>
          <w:sz w:val="22"/>
          <w:szCs w:val="22"/>
        </w:rPr>
        <w:t>s</w:t>
      </w:r>
      <w:r>
        <w:rPr>
          <w:rFonts w:asciiTheme="minorHAnsi" w:hAnsiTheme="minorHAnsi" w:cstheme="minorHAnsi"/>
          <w:sz w:val="22"/>
          <w:szCs w:val="22"/>
        </w:rPr>
        <w:t xml:space="preserve"> concern delay requirements for MAC-based spatial relation switching for PDCCH when associated with DL-RS – known or unknown.</w:t>
      </w:r>
    </w:p>
    <w:p w14:paraId="1CFDC39E" w14:textId="77777777" w:rsidR="00EA5028" w:rsidRPr="0097272C" w:rsidRDefault="00EA5028" w:rsidP="00EA5028">
      <w:pPr>
        <w:spacing w:after="0"/>
        <w:rPr>
          <w:rFonts w:asciiTheme="minorHAnsi" w:hAnsiTheme="minorHAnsi" w:cstheme="minorHAnsi"/>
          <w:i/>
          <w:iCs/>
          <w:sz w:val="22"/>
          <w:szCs w:val="22"/>
        </w:rPr>
      </w:pPr>
    </w:p>
    <w:p w14:paraId="34F635D9" w14:textId="77777777" w:rsidR="00EA4229" w:rsidRPr="00781B15" w:rsidRDefault="00EA4229" w:rsidP="00EA4229">
      <w:pPr>
        <w:numPr>
          <w:ilvl w:val="0"/>
          <w:numId w:val="32"/>
        </w:numPr>
        <w:spacing w:after="0"/>
        <w:rPr>
          <w:rFonts w:asciiTheme="minorHAnsi" w:hAnsiTheme="minorHAnsi" w:cstheme="minorHAnsi"/>
          <w:i/>
          <w:iCs/>
          <w:sz w:val="22"/>
          <w:szCs w:val="22"/>
          <w:lang w:val="en-US"/>
        </w:rPr>
      </w:pPr>
      <w:r w:rsidRPr="00781B15">
        <w:rPr>
          <w:rFonts w:asciiTheme="minorHAnsi" w:hAnsiTheme="minorHAnsi" w:cstheme="minorHAnsi"/>
          <w:i/>
          <w:iCs/>
          <w:sz w:val="22"/>
          <w:szCs w:val="22"/>
        </w:rPr>
        <w:t>For known spatial relation but the DL RS is not in the active TCI list</w:t>
      </w:r>
    </w:p>
    <w:p w14:paraId="647C9EC5" w14:textId="77777777" w:rsidR="00EA4229" w:rsidRPr="00781B15" w:rsidRDefault="00EA4229" w:rsidP="00EA4229">
      <w:pPr>
        <w:numPr>
          <w:ilvl w:val="1"/>
          <w:numId w:val="32"/>
        </w:numPr>
        <w:spacing w:after="0"/>
        <w:rPr>
          <w:rFonts w:asciiTheme="minorHAnsi" w:hAnsiTheme="minorHAnsi" w:cstheme="minorHAnsi"/>
          <w:i/>
          <w:iCs/>
          <w:sz w:val="22"/>
          <w:szCs w:val="22"/>
          <w:lang w:val="en-US"/>
        </w:rPr>
      </w:pPr>
      <w:r w:rsidRPr="00781B15">
        <w:rPr>
          <w:rFonts w:asciiTheme="minorHAnsi" w:hAnsiTheme="minorHAnsi" w:cstheme="minorHAnsi"/>
          <w:i/>
          <w:iCs/>
          <w:sz w:val="22"/>
          <w:szCs w:val="22"/>
        </w:rPr>
        <w:t>Option 1: T</w:t>
      </w:r>
      <w:r w:rsidRPr="00781B15">
        <w:rPr>
          <w:rFonts w:asciiTheme="minorHAnsi" w:hAnsiTheme="minorHAnsi" w:cstheme="minorHAnsi"/>
          <w:i/>
          <w:iCs/>
          <w:sz w:val="22"/>
          <w:szCs w:val="22"/>
          <w:vertAlign w:val="subscript"/>
        </w:rPr>
        <w:t>HARQ</w:t>
      </w:r>
      <w:r w:rsidRPr="00781B15">
        <w:rPr>
          <w:rFonts w:asciiTheme="minorHAnsi" w:hAnsiTheme="minorHAnsi" w:cstheme="minorHAnsi"/>
          <w:i/>
          <w:iCs/>
          <w:sz w:val="22"/>
          <w:szCs w:val="22"/>
        </w:rPr>
        <w:t xml:space="preserve"> +3ms</w:t>
      </w:r>
    </w:p>
    <w:p w14:paraId="1BE3DCB6" w14:textId="78F360C6" w:rsidR="00EA4229" w:rsidRPr="000E20BF" w:rsidRDefault="00EA4229" w:rsidP="00EA4229">
      <w:pPr>
        <w:numPr>
          <w:ilvl w:val="1"/>
          <w:numId w:val="32"/>
        </w:numPr>
        <w:spacing w:after="0"/>
        <w:rPr>
          <w:rFonts w:asciiTheme="minorHAnsi" w:hAnsiTheme="minorHAnsi" w:cstheme="minorHAnsi"/>
          <w:sz w:val="22"/>
          <w:szCs w:val="22"/>
          <w:lang w:val="en-US"/>
        </w:rPr>
      </w:pPr>
      <w:r w:rsidRPr="00781B15">
        <w:rPr>
          <w:rFonts w:asciiTheme="minorHAnsi" w:hAnsiTheme="minorHAnsi" w:cstheme="minorHAnsi"/>
          <w:i/>
          <w:iCs/>
          <w:sz w:val="22"/>
          <w:szCs w:val="22"/>
        </w:rPr>
        <w:t>Option 2: T</w:t>
      </w:r>
      <w:r w:rsidRPr="00781B15">
        <w:rPr>
          <w:rFonts w:asciiTheme="minorHAnsi" w:hAnsiTheme="minorHAnsi" w:cstheme="minorHAnsi"/>
          <w:i/>
          <w:iCs/>
          <w:sz w:val="22"/>
          <w:szCs w:val="22"/>
          <w:vertAlign w:val="subscript"/>
        </w:rPr>
        <w:t>HARQ</w:t>
      </w:r>
      <w:r w:rsidRPr="00781B15">
        <w:rPr>
          <w:rFonts w:asciiTheme="minorHAnsi" w:hAnsiTheme="minorHAnsi" w:cstheme="minorHAnsi"/>
          <w:i/>
          <w:iCs/>
          <w:sz w:val="22"/>
          <w:szCs w:val="22"/>
        </w:rPr>
        <w:t xml:space="preserve"> +3ms + time for time tracking if applicable</w:t>
      </w:r>
    </w:p>
    <w:p w14:paraId="650ADE55" w14:textId="01257BB1" w:rsidR="00516862" w:rsidRDefault="00516862" w:rsidP="00516862">
      <w:pPr>
        <w:spacing w:after="0"/>
        <w:rPr>
          <w:rFonts w:asciiTheme="minorHAnsi" w:hAnsiTheme="minorHAnsi" w:cstheme="minorHAnsi"/>
          <w:color w:val="365F91" w:themeColor="accent1" w:themeShade="BF"/>
          <w:sz w:val="22"/>
          <w:szCs w:val="22"/>
          <w:lang w:val="en-US"/>
        </w:rPr>
      </w:pPr>
    </w:p>
    <w:p w14:paraId="2BD48E9B" w14:textId="771AB9D7" w:rsidR="000E20BF" w:rsidRPr="00A37B32" w:rsidRDefault="00781B15" w:rsidP="00A37B32">
      <w:pPr>
        <w:ind w:left="1134" w:hanging="1134"/>
        <w:rPr>
          <w:rFonts w:asciiTheme="minorHAnsi" w:hAnsiTheme="minorHAnsi" w:cstheme="minorHAnsi"/>
          <w:color w:val="365F91" w:themeColor="accent1" w:themeShade="BF"/>
          <w:sz w:val="22"/>
          <w:szCs w:val="22"/>
        </w:rPr>
      </w:pPr>
      <w:r w:rsidRPr="0097272C">
        <w:rPr>
          <w:rFonts w:asciiTheme="minorHAnsi" w:hAnsiTheme="minorHAnsi" w:cstheme="minorHAnsi"/>
          <w:b/>
          <w:bCs/>
          <w:color w:val="365F91" w:themeColor="accent1" w:themeShade="BF"/>
          <w:sz w:val="22"/>
          <w:szCs w:val="22"/>
        </w:rPr>
        <w:t>Proposal 6:</w:t>
      </w:r>
      <w:r w:rsidRPr="0097272C">
        <w:rPr>
          <w:rFonts w:asciiTheme="minorHAnsi" w:hAnsiTheme="minorHAnsi" w:cstheme="minorHAnsi"/>
          <w:b/>
          <w:bCs/>
          <w:color w:val="365F91" w:themeColor="accent1" w:themeShade="BF"/>
          <w:sz w:val="22"/>
          <w:szCs w:val="22"/>
        </w:rPr>
        <w:tab/>
      </w:r>
      <w:r w:rsidRPr="00185185">
        <w:rPr>
          <w:rFonts w:asciiTheme="minorHAnsi" w:hAnsiTheme="minorHAnsi" w:cstheme="minorHAnsi"/>
          <w:color w:val="365F91" w:themeColor="accent1" w:themeShade="BF"/>
          <w:sz w:val="22"/>
          <w:szCs w:val="22"/>
        </w:rPr>
        <w:t>Delay requirement</w:t>
      </w:r>
      <w:r>
        <w:rPr>
          <w:rFonts w:asciiTheme="minorHAnsi" w:hAnsiTheme="minorHAnsi" w:cstheme="minorHAnsi"/>
          <w:b/>
          <w:bCs/>
          <w:color w:val="365F91" w:themeColor="accent1" w:themeShade="BF"/>
          <w:sz w:val="22"/>
          <w:szCs w:val="22"/>
        </w:rPr>
        <w:t xml:space="preserve"> </w:t>
      </w:r>
      <w:r>
        <w:rPr>
          <w:rFonts w:asciiTheme="minorHAnsi" w:hAnsiTheme="minorHAnsi" w:cstheme="minorHAnsi"/>
          <w:color w:val="365F91" w:themeColor="accent1" w:themeShade="BF"/>
          <w:sz w:val="22"/>
          <w:szCs w:val="22"/>
        </w:rPr>
        <w:t>MAC CE-based spatial relation switching for PUCCH with ass</w:t>
      </w:r>
      <w:r w:rsidR="00C73171">
        <w:rPr>
          <w:rFonts w:asciiTheme="minorHAnsi" w:hAnsiTheme="minorHAnsi" w:cstheme="minorHAnsi"/>
          <w:color w:val="365F91" w:themeColor="accent1" w:themeShade="BF"/>
          <w:sz w:val="22"/>
          <w:szCs w:val="22"/>
        </w:rPr>
        <w:t>o</w:t>
      </w:r>
      <w:r>
        <w:rPr>
          <w:rFonts w:asciiTheme="minorHAnsi" w:hAnsiTheme="minorHAnsi" w:cstheme="minorHAnsi"/>
          <w:color w:val="365F91" w:themeColor="accent1" w:themeShade="BF"/>
          <w:sz w:val="22"/>
          <w:szCs w:val="22"/>
        </w:rPr>
        <w:t xml:space="preserve">ciated known DL-RS </w:t>
      </w:r>
      <w:r w:rsidR="005E198C">
        <w:rPr>
          <w:rFonts w:asciiTheme="minorHAnsi" w:hAnsiTheme="minorHAnsi" w:cstheme="minorHAnsi"/>
          <w:color w:val="365F91" w:themeColor="accent1" w:themeShade="BF"/>
          <w:sz w:val="22"/>
          <w:szCs w:val="22"/>
        </w:rPr>
        <w:t xml:space="preserve">not in the active TCI state list </w:t>
      </w:r>
      <w:r w:rsidR="0097272C">
        <w:rPr>
          <w:rFonts w:asciiTheme="minorHAnsi" w:hAnsiTheme="minorHAnsi" w:cstheme="minorHAnsi"/>
          <w:color w:val="365F91" w:themeColor="accent1" w:themeShade="BF"/>
          <w:sz w:val="22"/>
          <w:szCs w:val="22"/>
        </w:rPr>
        <w:t>shall be</w:t>
      </w:r>
      <w:r>
        <w:rPr>
          <w:rFonts w:asciiTheme="minorHAnsi" w:hAnsiTheme="minorHAnsi" w:cstheme="minorHAnsi"/>
          <w:color w:val="365F91" w:themeColor="accent1" w:themeShade="BF"/>
          <w:sz w:val="22"/>
          <w:szCs w:val="22"/>
        </w:rPr>
        <w:t xml:space="preserve">: </w:t>
      </w:r>
      <w:r w:rsidRPr="00185185">
        <w:rPr>
          <w:rFonts w:asciiTheme="minorHAnsi" w:hAnsiTheme="minorHAnsi" w:cstheme="minorHAnsi"/>
          <w:color w:val="365F91" w:themeColor="accent1" w:themeShade="BF"/>
          <w:sz w:val="22"/>
          <w:szCs w:val="22"/>
        </w:rPr>
        <w:t>T</w:t>
      </w:r>
      <w:r w:rsidRPr="00185185">
        <w:rPr>
          <w:rFonts w:asciiTheme="minorHAnsi" w:hAnsiTheme="minorHAnsi" w:cstheme="minorHAnsi"/>
          <w:color w:val="365F91" w:themeColor="accent1" w:themeShade="BF"/>
          <w:sz w:val="22"/>
          <w:szCs w:val="22"/>
          <w:vertAlign w:val="subscript"/>
        </w:rPr>
        <w:t>HARQ</w:t>
      </w:r>
      <w:r w:rsidRPr="00185185">
        <w:rPr>
          <w:rFonts w:asciiTheme="minorHAnsi" w:hAnsiTheme="minorHAnsi" w:cstheme="minorHAnsi"/>
          <w:color w:val="365F91" w:themeColor="accent1" w:themeShade="BF"/>
          <w:sz w:val="22"/>
          <w:szCs w:val="22"/>
        </w:rPr>
        <w:t xml:space="preserve"> +3m</w:t>
      </w:r>
      <w:r>
        <w:rPr>
          <w:rFonts w:asciiTheme="minorHAnsi" w:hAnsiTheme="minorHAnsi" w:cstheme="minorHAnsi"/>
          <w:color w:val="365F91" w:themeColor="accent1" w:themeShade="BF"/>
          <w:sz w:val="22"/>
          <w:szCs w:val="22"/>
        </w:rPr>
        <w:t>s</w:t>
      </w:r>
      <w:r w:rsidR="0097272C">
        <w:rPr>
          <w:rFonts w:asciiTheme="minorHAnsi" w:hAnsiTheme="minorHAnsi" w:cstheme="minorHAnsi"/>
          <w:color w:val="365F91" w:themeColor="accent1" w:themeShade="BF"/>
          <w:sz w:val="22"/>
          <w:szCs w:val="22"/>
        </w:rPr>
        <w:t>. This corresponds to Option 1 in the WF.</w:t>
      </w:r>
    </w:p>
    <w:p w14:paraId="0F96F03C" w14:textId="77777777" w:rsidR="00EA4229" w:rsidRPr="00765506" w:rsidRDefault="00EA4229" w:rsidP="00EA4229">
      <w:pPr>
        <w:numPr>
          <w:ilvl w:val="0"/>
          <w:numId w:val="32"/>
        </w:numPr>
        <w:spacing w:after="0"/>
        <w:rPr>
          <w:rFonts w:asciiTheme="minorHAnsi" w:hAnsiTheme="minorHAnsi" w:cstheme="minorHAnsi"/>
          <w:i/>
          <w:iCs/>
          <w:sz w:val="22"/>
          <w:szCs w:val="22"/>
          <w:lang w:val="en-US"/>
        </w:rPr>
      </w:pPr>
      <w:r w:rsidRPr="00765506">
        <w:rPr>
          <w:rFonts w:asciiTheme="minorHAnsi" w:hAnsiTheme="minorHAnsi" w:cstheme="minorHAnsi"/>
          <w:i/>
          <w:iCs/>
          <w:sz w:val="22"/>
          <w:szCs w:val="22"/>
        </w:rPr>
        <w:t>For unknown spatial relation</w:t>
      </w:r>
    </w:p>
    <w:p w14:paraId="2C8AF787" w14:textId="77777777" w:rsidR="00EA4229" w:rsidRPr="00765506" w:rsidRDefault="00EA4229" w:rsidP="00EA4229">
      <w:pPr>
        <w:numPr>
          <w:ilvl w:val="1"/>
          <w:numId w:val="32"/>
        </w:numPr>
        <w:spacing w:after="0"/>
        <w:rPr>
          <w:rFonts w:asciiTheme="minorHAnsi" w:hAnsiTheme="minorHAnsi" w:cstheme="minorHAnsi"/>
          <w:i/>
          <w:iCs/>
          <w:sz w:val="22"/>
          <w:szCs w:val="22"/>
          <w:lang w:val="en-US"/>
        </w:rPr>
      </w:pPr>
      <w:r w:rsidRPr="00765506">
        <w:rPr>
          <w:rFonts w:asciiTheme="minorHAnsi" w:hAnsiTheme="minorHAnsi" w:cstheme="minorHAnsi"/>
          <w:i/>
          <w:iCs/>
          <w:sz w:val="22"/>
          <w:szCs w:val="22"/>
        </w:rPr>
        <w:t>Option 1: T</w:t>
      </w:r>
      <w:r w:rsidRPr="00765506">
        <w:rPr>
          <w:rFonts w:asciiTheme="minorHAnsi" w:hAnsiTheme="minorHAnsi" w:cstheme="minorHAnsi"/>
          <w:i/>
          <w:iCs/>
          <w:sz w:val="22"/>
          <w:szCs w:val="22"/>
          <w:vertAlign w:val="subscript"/>
        </w:rPr>
        <w:t>HARQ</w:t>
      </w:r>
      <w:r w:rsidRPr="00765506">
        <w:rPr>
          <w:rFonts w:asciiTheme="minorHAnsi" w:hAnsiTheme="minorHAnsi" w:cstheme="minorHAnsi"/>
          <w:i/>
          <w:iCs/>
          <w:sz w:val="22"/>
          <w:szCs w:val="22"/>
        </w:rPr>
        <w:t xml:space="preserve"> + 3ms+ T</w:t>
      </w:r>
      <w:r w:rsidRPr="00765506">
        <w:rPr>
          <w:rFonts w:asciiTheme="minorHAnsi" w:hAnsiTheme="minorHAnsi" w:cstheme="minorHAnsi"/>
          <w:i/>
          <w:iCs/>
          <w:sz w:val="22"/>
          <w:szCs w:val="22"/>
          <w:vertAlign w:val="subscript"/>
        </w:rPr>
        <w:t>L1-RSRP</w:t>
      </w:r>
    </w:p>
    <w:p w14:paraId="6A46C5B1" w14:textId="77777777" w:rsidR="00EA4229" w:rsidRPr="00765506" w:rsidRDefault="00EA4229" w:rsidP="00EA4229">
      <w:pPr>
        <w:numPr>
          <w:ilvl w:val="1"/>
          <w:numId w:val="32"/>
        </w:numPr>
        <w:spacing w:after="0"/>
        <w:rPr>
          <w:rFonts w:asciiTheme="minorHAnsi" w:hAnsiTheme="minorHAnsi" w:cstheme="minorHAnsi"/>
          <w:i/>
          <w:iCs/>
          <w:sz w:val="22"/>
          <w:szCs w:val="22"/>
          <w:lang w:val="en-US"/>
        </w:rPr>
      </w:pPr>
      <w:r w:rsidRPr="00765506">
        <w:rPr>
          <w:rFonts w:asciiTheme="minorHAnsi" w:hAnsiTheme="minorHAnsi" w:cstheme="minorHAnsi"/>
          <w:i/>
          <w:iCs/>
          <w:sz w:val="22"/>
          <w:szCs w:val="22"/>
        </w:rPr>
        <w:t>Option 2: T</w:t>
      </w:r>
      <w:r w:rsidRPr="00765506">
        <w:rPr>
          <w:rFonts w:asciiTheme="minorHAnsi" w:hAnsiTheme="minorHAnsi" w:cstheme="minorHAnsi"/>
          <w:i/>
          <w:iCs/>
          <w:sz w:val="22"/>
          <w:szCs w:val="22"/>
          <w:vertAlign w:val="subscript"/>
        </w:rPr>
        <w:t>HARQ</w:t>
      </w:r>
      <w:r w:rsidRPr="00765506">
        <w:rPr>
          <w:rFonts w:asciiTheme="minorHAnsi" w:hAnsiTheme="minorHAnsi" w:cstheme="minorHAnsi"/>
          <w:i/>
          <w:iCs/>
          <w:sz w:val="22"/>
          <w:szCs w:val="22"/>
        </w:rPr>
        <w:t xml:space="preserve"> + 3ms+ T</w:t>
      </w:r>
      <w:r w:rsidRPr="00765506">
        <w:rPr>
          <w:rFonts w:asciiTheme="minorHAnsi" w:hAnsiTheme="minorHAnsi" w:cstheme="minorHAnsi"/>
          <w:i/>
          <w:iCs/>
          <w:sz w:val="22"/>
          <w:szCs w:val="22"/>
          <w:vertAlign w:val="subscript"/>
        </w:rPr>
        <w:t xml:space="preserve">L1-RSRP </w:t>
      </w:r>
      <w:r w:rsidRPr="00765506">
        <w:rPr>
          <w:rFonts w:asciiTheme="minorHAnsi" w:hAnsiTheme="minorHAnsi" w:cstheme="minorHAnsi"/>
          <w:i/>
          <w:iCs/>
          <w:sz w:val="22"/>
          <w:szCs w:val="22"/>
        </w:rPr>
        <w:t>+ time for time tracking if applicable</w:t>
      </w:r>
    </w:p>
    <w:p w14:paraId="381AF45D" w14:textId="0BCCF54F" w:rsidR="00EA4229" w:rsidRPr="00765506" w:rsidRDefault="00EA4229" w:rsidP="00EA4229">
      <w:pPr>
        <w:numPr>
          <w:ilvl w:val="1"/>
          <w:numId w:val="32"/>
        </w:numPr>
        <w:spacing w:after="0"/>
        <w:rPr>
          <w:rFonts w:asciiTheme="minorHAnsi" w:hAnsiTheme="minorHAnsi" w:cstheme="minorHAnsi"/>
          <w:i/>
          <w:iCs/>
          <w:sz w:val="22"/>
          <w:szCs w:val="22"/>
          <w:lang w:val="en-US"/>
        </w:rPr>
      </w:pPr>
      <w:r w:rsidRPr="00765506">
        <w:rPr>
          <w:rFonts w:asciiTheme="minorHAnsi" w:hAnsiTheme="minorHAnsi" w:cstheme="minorHAnsi"/>
          <w:i/>
          <w:iCs/>
          <w:sz w:val="22"/>
          <w:szCs w:val="22"/>
        </w:rPr>
        <w:t>Option 3: No requirements will be defined</w:t>
      </w:r>
    </w:p>
    <w:p w14:paraId="72DA937C" w14:textId="77777777" w:rsidR="00516862" w:rsidRDefault="00516862" w:rsidP="00C73171">
      <w:pPr>
        <w:spacing w:after="0"/>
        <w:ind w:left="1134" w:hanging="1134"/>
        <w:rPr>
          <w:rFonts w:asciiTheme="minorHAnsi" w:hAnsiTheme="minorHAnsi" w:cstheme="minorHAnsi"/>
          <w:b/>
          <w:bCs/>
          <w:color w:val="365F91" w:themeColor="accent1" w:themeShade="BF"/>
          <w:sz w:val="22"/>
          <w:szCs w:val="22"/>
          <w:lang w:val="en-US"/>
        </w:rPr>
      </w:pPr>
    </w:p>
    <w:p w14:paraId="3500FABE" w14:textId="77777777" w:rsidR="002F0AD9" w:rsidRDefault="00781B15" w:rsidP="00C73171">
      <w:pPr>
        <w:spacing w:after="0"/>
        <w:ind w:left="1134" w:hanging="1134"/>
        <w:rPr>
          <w:rFonts w:asciiTheme="minorHAnsi" w:hAnsiTheme="minorHAnsi" w:cstheme="minorHAnsi"/>
          <w:color w:val="365F91" w:themeColor="accent1" w:themeShade="BF"/>
          <w:sz w:val="22"/>
          <w:szCs w:val="22"/>
        </w:rPr>
      </w:pPr>
      <w:r w:rsidRPr="0097272C">
        <w:rPr>
          <w:rFonts w:asciiTheme="minorHAnsi" w:hAnsiTheme="minorHAnsi" w:cstheme="minorHAnsi"/>
          <w:b/>
          <w:bCs/>
          <w:color w:val="365F91" w:themeColor="accent1" w:themeShade="BF"/>
          <w:sz w:val="22"/>
          <w:szCs w:val="22"/>
        </w:rPr>
        <w:t xml:space="preserve">Proposal </w:t>
      </w:r>
      <w:r w:rsidR="00C73171" w:rsidRPr="0097272C">
        <w:rPr>
          <w:rFonts w:asciiTheme="minorHAnsi" w:hAnsiTheme="minorHAnsi" w:cstheme="minorHAnsi"/>
          <w:b/>
          <w:bCs/>
          <w:color w:val="365F91" w:themeColor="accent1" w:themeShade="BF"/>
          <w:sz w:val="22"/>
          <w:szCs w:val="22"/>
        </w:rPr>
        <w:t>7</w:t>
      </w:r>
      <w:r w:rsidRPr="0097272C">
        <w:rPr>
          <w:rFonts w:asciiTheme="minorHAnsi" w:hAnsiTheme="minorHAnsi" w:cstheme="minorHAnsi"/>
          <w:b/>
          <w:bCs/>
          <w:color w:val="365F91" w:themeColor="accent1" w:themeShade="BF"/>
          <w:sz w:val="22"/>
          <w:szCs w:val="22"/>
        </w:rPr>
        <w:t>:</w:t>
      </w:r>
      <w:r w:rsidRPr="005C1454">
        <w:rPr>
          <w:rFonts w:asciiTheme="minorHAnsi" w:hAnsiTheme="minorHAnsi" w:cstheme="minorHAnsi"/>
          <w:b/>
          <w:bCs/>
          <w:color w:val="365F91" w:themeColor="accent1" w:themeShade="BF"/>
          <w:sz w:val="22"/>
          <w:szCs w:val="22"/>
        </w:rPr>
        <w:tab/>
      </w:r>
      <w:r w:rsidRPr="00185185">
        <w:rPr>
          <w:rFonts w:asciiTheme="minorHAnsi" w:hAnsiTheme="minorHAnsi" w:cstheme="minorHAnsi"/>
          <w:color w:val="365F91" w:themeColor="accent1" w:themeShade="BF"/>
          <w:sz w:val="22"/>
          <w:szCs w:val="22"/>
        </w:rPr>
        <w:t>Delay requirement</w:t>
      </w:r>
      <w:r>
        <w:rPr>
          <w:rFonts w:asciiTheme="minorHAnsi" w:hAnsiTheme="minorHAnsi" w:cstheme="minorHAnsi"/>
          <w:b/>
          <w:bCs/>
          <w:color w:val="365F91" w:themeColor="accent1" w:themeShade="BF"/>
          <w:sz w:val="22"/>
          <w:szCs w:val="22"/>
        </w:rPr>
        <w:t xml:space="preserve"> </w:t>
      </w:r>
      <w:r>
        <w:rPr>
          <w:rFonts w:asciiTheme="minorHAnsi" w:hAnsiTheme="minorHAnsi" w:cstheme="minorHAnsi"/>
          <w:color w:val="365F91" w:themeColor="accent1" w:themeShade="BF"/>
          <w:sz w:val="22"/>
          <w:szCs w:val="22"/>
        </w:rPr>
        <w:t xml:space="preserve">MAC CE-based spatial relation switching </w:t>
      </w:r>
      <w:r w:rsidR="00C73171">
        <w:rPr>
          <w:rFonts w:asciiTheme="minorHAnsi" w:hAnsiTheme="minorHAnsi" w:cstheme="minorHAnsi"/>
          <w:color w:val="365F91" w:themeColor="accent1" w:themeShade="BF"/>
          <w:sz w:val="22"/>
          <w:szCs w:val="22"/>
        </w:rPr>
        <w:t xml:space="preserve">for PUCCH </w:t>
      </w:r>
      <w:r>
        <w:rPr>
          <w:rFonts w:asciiTheme="minorHAnsi" w:hAnsiTheme="minorHAnsi" w:cstheme="minorHAnsi"/>
          <w:color w:val="365F91" w:themeColor="accent1" w:themeShade="BF"/>
          <w:sz w:val="22"/>
          <w:szCs w:val="22"/>
        </w:rPr>
        <w:t>with ass</w:t>
      </w:r>
      <w:r w:rsidR="00C73171">
        <w:rPr>
          <w:rFonts w:asciiTheme="minorHAnsi" w:hAnsiTheme="minorHAnsi" w:cstheme="minorHAnsi"/>
          <w:color w:val="365F91" w:themeColor="accent1" w:themeShade="BF"/>
          <w:sz w:val="22"/>
          <w:szCs w:val="22"/>
        </w:rPr>
        <w:t>o</w:t>
      </w:r>
      <w:r>
        <w:rPr>
          <w:rFonts w:asciiTheme="minorHAnsi" w:hAnsiTheme="minorHAnsi" w:cstheme="minorHAnsi"/>
          <w:color w:val="365F91" w:themeColor="accent1" w:themeShade="BF"/>
          <w:sz w:val="22"/>
          <w:szCs w:val="22"/>
        </w:rPr>
        <w:t xml:space="preserve">ciated </w:t>
      </w:r>
      <w:r w:rsidR="00C73171">
        <w:rPr>
          <w:rFonts w:asciiTheme="minorHAnsi" w:hAnsiTheme="minorHAnsi" w:cstheme="minorHAnsi"/>
          <w:color w:val="365F91" w:themeColor="accent1" w:themeShade="BF"/>
          <w:sz w:val="22"/>
          <w:szCs w:val="22"/>
        </w:rPr>
        <w:t xml:space="preserve">unknown </w:t>
      </w:r>
      <w:r>
        <w:rPr>
          <w:rFonts w:asciiTheme="minorHAnsi" w:hAnsiTheme="minorHAnsi" w:cstheme="minorHAnsi"/>
          <w:color w:val="365F91" w:themeColor="accent1" w:themeShade="BF"/>
          <w:sz w:val="22"/>
          <w:szCs w:val="22"/>
        </w:rPr>
        <w:t xml:space="preserve">DL-RS </w:t>
      </w:r>
      <w:r w:rsidR="0097272C">
        <w:rPr>
          <w:rFonts w:asciiTheme="minorHAnsi" w:hAnsiTheme="minorHAnsi" w:cstheme="minorHAnsi"/>
          <w:color w:val="365F91" w:themeColor="accent1" w:themeShade="BF"/>
          <w:sz w:val="22"/>
          <w:szCs w:val="22"/>
        </w:rPr>
        <w:t>shall be</w:t>
      </w:r>
      <w:r>
        <w:rPr>
          <w:rFonts w:asciiTheme="minorHAnsi" w:hAnsiTheme="minorHAnsi" w:cstheme="minorHAnsi"/>
          <w:color w:val="365F91" w:themeColor="accent1" w:themeShade="BF"/>
          <w:sz w:val="22"/>
          <w:szCs w:val="22"/>
        </w:rPr>
        <w:t>:</w:t>
      </w:r>
      <w:r w:rsidR="00C73171">
        <w:rPr>
          <w:rFonts w:asciiTheme="minorHAnsi" w:hAnsiTheme="minorHAnsi" w:cstheme="minorHAnsi"/>
          <w:color w:val="365F91" w:themeColor="accent1" w:themeShade="BF"/>
          <w:sz w:val="22"/>
          <w:szCs w:val="22"/>
        </w:rPr>
        <w:t xml:space="preserve"> </w:t>
      </w:r>
      <w:r w:rsidRPr="00185185">
        <w:rPr>
          <w:rFonts w:asciiTheme="minorHAnsi" w:hAnsiTheme="minorHAnsi" w:cstheme="minorHAnsi"/>
          <w:color w:val="365F91" w:themeColor="accent1" w:themeShade="BF"/>
          <w:sz w:val="22"/>
          <w:szCs w:val="22"/>
        </w:rPr>
        <w:t>T</w:t>
      </w:r>
      <w:r w:rsidRPr="00185185">
        <w:rPr>
          <w:rFonts w:asciiTheme="minorHAnsi" w:hAnsiTheme="minorHAnsi" w:cstheme="minorHAnsi"/>
          <w:color w:val="365F91" w:themeColor="accent1" w:themeShade="BF"/>
          <w:sz w:val="22"/>
          <w:szCs w:val="22"/>
          <w:vertAlign w:val="subscript"/>
        </w:rPr>
        <w:t>HARQ</w:t>
      </w:r>
      <w:r w:rsidRPr="00185185">
        <w:rPr>
          <w:rFonts w:asciiTheme="minorHAnsi" w:hAnsiTheme="minorHAnsi" w:cstheme="minorHAnsi"/>
          <w:color w:val="365F91" w:themeColor="accent1" w:themeShade="BF"/>
          <w:sz w:val="22"/>
          <w:szCs w:val="22"/>
        </w:rPr>
        <w:t xml:space="preserve"> +(3ms+ T</w:t>
      </w:r>
      <w:r w:rsidRPr="00185185">
        <w:rPr>
          <w:rFonts w:asciiTheme="minorHAnsi" w:hAnsiTheme="minorHAnsi" w:cstheme="minorHAnsi"/>
          <w:color w:val="365F91" w:themeColor="accent1" w:themeShade="BF"/>
          <w:sz w:val="22"/>
          <w:szCs w:val="22"/>
          <w:vertAlign w:val="subscript"/>
        </w:rPr>
        <w:t>L1-RSRP</w:t>
      </w:r>
      <w:r w:rsidRPr="00185185">
        <w:rPr>
          <w:rFonts w:asciiTheme="minorHAnsi" w:hAnsiTheme="minorHAnsi" w:cstheme="minorHAnsi"/>
          <w:color w:val="365F91" w:themeColor="accent1" w:themeShade="BF"/>
          <w:sz w:val="22"/>
          <w:szCs w:val="22"/>
        </w:rPr>
        <w:t>)</w:t>
      </w:r>
      <w:r w:rsidR="0097272C">
        <w:rPr>
          <w:rFonts w:asciiTheme="minorHAnsi" w:hAnsiTheme="minorHAnsi" w:cstheme="minorHAnsi"/>
          <w:color w:val="365F91" w:themeColor="accent1" w:themeShade="BF"/>
          <w:sz w:val="22"/>
          <w:szCs w:val="22"/>
        </w:rPr>
        <w:t xml:space="preserve">, i.e., it shall be assumed that DL RS timing is determined during beam sweeping and no additional time for time tracking would be needed. This corresponds to </w:t>
      </w:r>
      <w:r w:rsidR="002F0AD9">
        <w:rPr>
          <w:rFonts w:asciiTheme="minorHAnsi" w:hAnsiTheme="minorHAnsi" w:cstheme="minorHAnsi"/>
          <w:color w:val="365F91" w:themeColor="accent1" w:themeShade="BF"/>
          <w:sz w:val="22"/>
          <w:szCs w:val="22"/>
        </w:rPr>
        <w:t>Option 1 in the WF.</w:t>
      </w:r>
      <w:r w:rsidR="0097272C">
        <w:rPr>
          <w:rFonts w:asciiTheme="minorHAnsi" w:hAnsiTheme="minorHAnsi" w:cstheme="minorHAnsi"/>
          <w:color w:val="365F91" w:themeColor="accent1" w:themeShade="BF"/>
          <w:sz w:val="22"/>
          <w:szCs w:val="22"/>
        </w:rPr>
        <w:t xml:space="preserve"> </w:t>
      </w:r>
    </w:p>
    <w:p w14:paraId="78B8982F" w14:textId="77777777" w:rsidR="002F0AD9" w:rsidRDefault="002F0AD9" w:rsidP="00C73171">
      <w:pPr>
        <w:spacing w:after="0"/>
        <w:ind w:left="1134" w:hanging="1134"/>
        <w:rPr>
          <w:rFonts w:asciiTheme="minorHAnsi" w:hAnsiTheme="minorHAnsi" w:cstheme="minorHAnsi"/>
          <w:color w:val="365F91" w:themeColor="accent1" w:themeShade="BF"/>
          <w:sz w:val="22"/>
          <w:szCs w:val="22"/>
        </w:rPr>
      </w:pPr>
    </w:p>
    <w:p w14:paraId="1C3A4F96" w14:textId="1146DC48" w:rsidR="00EA4229" w:rsidRPr="00C73171" w:rsidRDefault="002F0AD9" w:rsidP="00CC4CA2">
      <w:pPr>
        <w:spacing w:after="0"/>
        <w:rPr>
          <w:rFonts w:asciiTheme="minorHAnsi" w:hAnsiTheme="minorHAnsi" w:cstheme="minorHAnsi"/>
          <w:color w:val="365F91" w:themeColor="accent1" w:themeShade="BF"/>
          <w:sz w:val="22"/>
          <w:szCs w:val="22"/>
        </w:rPr>
      </w:pPr>
      <w:r w:rsidRPr="002F0AD9">
        <w:rPr>
          <w:rFonts w:asciiTheme="minorHAnsi" w:hAnsiTheme="minorHAnsi" w:cstheme="minorHAnsi"/>
          <w:sz w:val="22"/>
          <w:szCs w:val="22"/>
        </w:rPr>
        <w:t>The final issue</w:t>
      </w:r>
      <w:r w:rsidR="00CC4CA2">
        <w:rPr>
          <w:rFonts w:asciiTheme="minorHAnsi" w:hAnsiTheme="minorHAnsi" w:cstheme="minorHAnsi"/>
          <w:sz w:val="22"/>
          <w:szCs w:val="22"/>
        </w:rPr>
        <w:t>s</w:t>
      </w:r>
      <w:r w:rsidRPr="002F0AD9">
        <w:rPr>
          <w:rFonts w:asciiTheme="minorHAnsi" w:hAnsiTheme="minorHAnsi" w:cstheme="minorHAnsi"/>
          <w:sz w:val="22"/>
          <w:szCs w:val="22"/>
        </w:rPr>
        <w:t xml:space="preserve"> concern</w:t>
      </w:r>
      <w:r w:rsidR="00CC4CA2">
        <w:rPr>
          <w:rFonts w:asciiTheme="minorHAnsi" w:hAnsiTheme="minorHAnsi" w:cstheme="minorHAnsi"/>
          <w:sz w:val="22"/>
          <w:szCs w:val="22"/>
        </w:rPr>
        <w:t xml:space="preserve"> delay requirements for RRC-based spatial relation switching for P-SRS, when associated with DL-RS – known or unknown. </w:t>
      </w:r>
      <w:r w:rsidRPr="002F0AD9">
        <w:rPr>
          <w:rFonts w:asciiTheme="minorHAnsi" w:hAnsiTheme="minorHAnsi" w:cstheme="minorHAnsi"/>
          <w:sz w:val="22"/>
          <w:szCs w:val="22"/>
        </w:rPr>
        <w:t xml:space="preserve"> </w:t>
      </w:r>
      <w:r w:rsidR="00781B15">
        <w:rPr>
          <w:rFonts w:asciiTheme="minorHAnsi" w:hAnsiTheme="minorHAnsi" w:cstheme="minorHAnsi"/>
          <w:color w:val="365F91" w:themeColor="accent1" w:themeShade="BF"/>
          <w:sz w:val="22"/>
          <w:szCs w:val="22"/>
        </w:rPr>
        <w:br/>
      </w:r>
    </w:p>
    <w:p w14:paraId="1CDE221B" w14:textId="77777777" w:rsidR="00EA4229" w:rsidRPr="00765506" w:rsidRDefault="00EA4229" w:rsidP="00EA4229">
      <w:pPr>
        <w:numPr>
          <w:ilvl w:val="0"/>
          <w:numId w:val="33"/>
        </w:numPr>
        <w:spacing w:after="0"/>
        <w:rPr>
          <w:rFonts w:asciiTheme="minorHAnsi" w:hAnsiTheme="minorHAnsi" w:cstheme="minorHAnsi"/>
          <w:i/>
          <w:iCs/>
          <w:sz w:val="22"/>
          <w:szCs w:val="22"/>
          <w:lang w:val="en-US"/>
        </w:rPr>
      </w:pPr>
      <w:r w:rsidRPr="00765506">
        <w:rPr>
          <w:rFonts w:asciiTheme="minorHAnsi" w:hAnsiTheme="minorHAnsi" w:cstheme="minorHAnsi"/>
          <w:i/>
          <w:iCs/>
          <w:sz w:val="22"/>
          <w:szCs w:val="22"/>
        </w:rPr>
        <w:t>For known spatial relation but the DL RS is not in the active TCI list</w:t>
      </w:r>
    </w:p>
    <w:p w14:paraId="10CF2BA5" w14:textId="77777777" w:rsidR="00EA4229" w:rsidRPr="00765506" w:rsidRDefault="00EA4229" w:rsidP="00EA4229">
      <w:pPr>
        <w:numPr>
          <w:ilvl w:val="1"/>
          <w:numId w:val="33"/>
        </w:numPr>
        <w:spacing w:after="0"/>
        <w:rPr>
          <w:rFonts w:asciiTheme="minorHAnsi" w:hAnsiTheme="minorHAnsi" w:cstheme="minorHAnsi"/>
          <w:i/>
          <w:iCs/>
          <w:sz w:val="22"/>
          <w:szCs w:val="22"/>
          <w:lang w:val="en-US"/>
        </w:rPr>
      </w:pPr>
      <w:r w:rsidRPr="00765506">
        <w:rPr>
          <w:rFonts w:asciiTheme="minorHAnsi" w:hAnsiTheme="minorHAnsi" w:cstheme="minorHAnsi"/>
          <w:i/>
          <w:iCs/>
          <w:sz w:val="22"/>
          <w:szCs w:val="22"/>
        </w:rPr>
        <w:t>Option 1: T</w:t>
      </w:r>
      <w:r w:rsidRPr="00765506">
        <w:rPr>
          <w:rFonts w:asciiTheme="minorHAnsi" w:hAnsiTheme="minorHAnsi" w:cstheme="minorHAnsi"/>
          <w:i/>
          <w:iCs/>
          <w:sz w:val="22"/>
          <w:szCs w:val="22"/>
          <w:vertAlign w:val="subscript"/>
        </w:rPr>
        <w:t>RRCprocessing</w:t>
      </w:r>
    </w:p>
    <w:p w14:paraId="76CA1781" w14:textId="33D78A18" w:rsidR="00EA4229" w:rsidRPr="00765506" w:rsidRDefault="00EA4229" w:rsidP="00EA4229">
      <w:pPr>
        <w:numPr>
          <w:ilvl w:val="1"/>
          <w:numId w:val="33"/>
        </w:numPr>
        <w:spacing w:after="0"/>
        <w:rPr>
          <w:rFonts w:asciiTheme="minorHAnsi" w:hAnsiTheme="minorHAnsi" w:cstheme="minorHAnsi"/>
          <w:i/>
          <w:iCs/>
          <w:sz w:val="22"/>
          <w:szCs w:val="22"/>
          <w:lang w:val="en-US"/>
        </w:rPr>
      </w:pPr>
      <w:r w:rsidRPr="00765506">
        <w:rPr>
          <w:rFonts w:asciiTheme="minorHAnsi" w:hAnsiTheme="minorHAnsi" w:cstheme="minorHAnsi"/>
          <w:i/>
          <w:iCs/>
          <w:sz w:val="22"/>
          <w:szCs w:val="22"/>
        </w:rPr>
        <w:t>Option 2: T</w:t>
      </w:r>
      <w:r w:rsidRPr="00765506">
        <w:rPr>
          <w:rFonts w:asciiTheme="minorHAnsi" w:hAnsiTheme="minorHAnsi" w:cstheme="minorHAnsi"/>
          <w:i/>
          <w:iCs/>
          <w:sz w:val="22"/>
          <w:szCs w:val="22"/>
          <w:vertAlign w:val="subscript"/>
        </w:rPr>
        <w:t>RRCprocessing</w:t>
      </w:r>
      <w:r w:rsidRPr="00765506">
        <w:rPr>
          <w:rFonts w:asciiTheme="minorHAnsi" w:hAnsiTheme="minorHAnsi" w:cstheme="minorHAnsi"/>
          <w:i/>
          <w:iCs/>
          <w:sz w:val="22"/>
          <w:szCs w:val="22"/>
        </w:rPr>
        <w:t xml:space="preserve"> + time for time tracking if applicable</w:t>
      </w:r>
    </w:p>
    <w:p w14:paraId="6ED99694" w14:textId="77777777" w:rsidR="004F5E8B" w:rsidRPr="000E20BF" w:rsidRDefault="004F5E8B" w:rsidP="004F5E8B">
      <w:pPr>
        <w:spacing w:after="0"/>
        <w:rPr>
          <w:rFonts w:asciiTheme="minorHAnsi" w:hAnsiTheme="minorHAnsi" w:cstheme="minorHAnsi"/>
          <w:sz w:val="22"/>
          <w:szCs w:val="22"/>
          <w:lang w:val="en-US"/>
        </w:rPr>
      </w:pPr>
    </w:p>
    <w:p w14:paraId="62B26226" w14:textId="7A3E8A9E" w:rsidR="000E20BF" w:rsidRPr="0095657D" w:rsidRDefault="00C73171" w:rsidP="0095657D">
      <w:pPr>
        <w:ind w:left="1134" w:hanging="1134"/>
        <w:rPr>
          <w:rFonts w:asciiTheme="minorHAnsi" w:hAnsiTheme="minorHAnsi" w:cstheme="minorHAnsi"/>
          <w:color w:val="365F91" w:themeColor="accent1" w:themeShade="BF"/>
          <w:sz w:val="22"/>
          <w:szCs w:val="22"/>
        </w:rPr>
      </w:pPr>
      <w:r w:rsidRPr="00CC4CA2">
        <w:rPr>
          <w:rFonts w:asciiTheme="minorHAnsi" w:hAnsiTheme="minorHAnsi" w:cstheme="minorHAnsi"/>
          <w:b/>
          <w:bCs/>
          <w:color w:val="365F91" w:themeColor="accent1" w:themeShade="BF"/>
          <w:sz w:val="22"/>
          <w:szCs w:val="22"/>
        </w:rPr>
        <w:t xml:space="preserve">Proposal </w:t>
      </w:r>
      <w:r w:rsidR="000635E6" w:rsidRPr="00CC4CA2">
        <w:rPr>
          <w:rFonts w:asciiTheme="minorHAnsi" w:hAnsiTheme="minorHAnsi" w:cstheme="minorHAnsi"/>
          <w:b/>
          <w:bCs/>
          <w:color w:val="365F91" w:themeColor="accent1" w:themeShade="BF"/>
          <w:sz w:val="22"/>
          <w:szCs w:val="22"/>
        </w:rPr>
        <w:t>8</w:t>
      </w:r>
      <w:r w:rsidRPr="00CC4CA2">
        <w:rPr>
          <w:rFonts w:asciiTheme="minorHAnsi" w:hAnsiTheme="minorHAnsi" w:cstheme="minorHAnsi"/>
          <w:b/>
          <w:bCs/>
          <w:color w:val="365F91" w:themeColor="accent1" w:themeShade="BF"/>
          <w:sz w:val="22"/>
          <w:szCs w:val="22"/>
        </w:rPr>
        <w:t>:</w:t>
      </w:r>
      <w:r w:rsidRPr="00571095">
        <w:rPr>
          <w:rFonts w:asciiTheme="minorHAnsi" w:hAnsiTheme="minorHAnsi" w:cstheme="minorHAnsi"/>
          <w:b/>
          <w:bCs/>
          <w:color w:val="365F91" w:themeColor="accent1" w:themeShade="BF"/>
          <w:sz w:val="22"/>
          <w:szCs w:val="22"/>
        </w:rPr>
        <w:tab/>
      </w:r>
      <w:r w:rsidRPr="00185185">
        <w:rPr>
          <w:rFonts w:asciiTheme="minorHAnsi" w:hAnsiTheme="minorHAnsi" w:cstheme="minorHAnsi"/>
          <w:color w:val="365F91" w:themeColor="accent1" w:themeShade="BF"/>
          <w:sz w:val="22"/>
          <w:szCs w:val="22"/>
        </w:rPr>
        <w:t>Delay requirement</w:t>
      </w:r>
      <w:r>
        <w:rPr>
          <w:rFonts w:asciiTheme="minorHAnsi" w:hAnsiTheme="minorHAnsi" w:cstheme="minorHAnsi"/>
          <w:b/>
          <w:bCs/>
          <w:color w:val="365F91" w:themeColor="accent1" w:themeShade="BF"/>
          <w:sz w:val="22"/>
          <w:szCs w:val="22"/>
        </w:rPr>
        <w:t xml:space="preserve"> </w:t>
      </w:r>
      <w:r>
        <w:rPr>
          <w:rFonts w:asciiTheme="minorHAnsi" w:hAnsiTheme="minorHAnsi" w:cstheme="minorHAnsi"/>
          <w:color w:val="365F91" w:themeColor="accent1" w:themeShade="BF"/>
          <w:sz w:val="22"/>
          <w:szCs w:val="22"/>
        </w:rPr>
        <w:t xml:space="preserve">for RRC-based spatial relation switching </w:t>
      </w:r>
      <w:r w:rsidR="0095657D">
        <w:rPr>
          <w:rFonts w:asciiTheme="minorHAnsi" w:hAnsiTheme="minorHAnsi" w:cstheme="minorHAnsi"/>
          <w:color w:val="365F91" w:themeColor="accent1" w:themeShade="BF"/>
          <w:sz w:val="22"/>
          <w:szCs w:val="22"/>
        </w:rPr>
        <w:t xml:space="preserve">for P-SRS </w:t>
      </w:r>
      <w:r>
        <w:rPr>
          <w:rFonts w:asciiTheme="minorHAnsi" w:hAnsiTheme="minorHAnsi" w:cstheme="minorHAnsi"/>
          <w:color w:val="365F91" w:themeColor="accent1" w:themeShade="BF"/>
          <w:sz w:val="22"/>
          <w:szCs w:val="22"/>
        </w:rPr>
        <w:t xml:space="preserve">with associated </w:t>
      </w:r>
      <w:r w:rsidR="0095657D">
        <w:rPr>
          <w:rFonts w:asciiTheme="minorHAnsi" w:hAnsiTheme="minorHAnsi" w:cstheme="minorHAnsi"/>
          <w:color w:val="365F91" w:themeColor="accent1" w:themeShade="BF"/>
          <w:sz w:val="22"/>
          <w:szCs w:val="22"/>
        </w:rPr>
        <w:t xml:space="preserve">known </w:t>
      </w:r>
      <w:r>
        <w:rPr>
          <w:rFonts w:asciiTheme="minorHAnsi" w:hAnsiTheme="minorHAnsi" w:cstheme="minorHAnsi"/>
          <w:color w:val="365F91" w:themeColor="accent1" w:themeShade="BF"/>
          <w:sz w:val="22"/>
          <w:szCs w:val="22"/>
        </w:rPr>
        <w:t xml:space="preserve">DL-RS </w:t>
      </w:r>
      <w:r w:rsidR="0095657D">
        <w:rPr>
          <w:rFonts w:asciiTheme="minorHAnsi" w:hAnsiTheme="minorHAnsi" w:cstheme="minorHAnsi"/>
          <w:color w:val="365F91" w:themeColor="accent1" w:themeShade="BF"/>
          <w:sz w:val="22"/>
          <w:szCs w:val="22"/>
        </w:rPr>
        <w:t xml:space="preserve">not in the active TCI state list </w:t>
      </w:r>
      <w:r w:rsidR="00CC4CA2">
        <w:rPr>
          <w:rFonts w:asciiTheme="minorHAnsi" w:hAnsiTheme="minorHAnsi" w:cstheme="minorHAnsi"/>
          <w:color w:val="365F91" w:themeColor="accent1" w:themeShade="BF"/>
          <w:sz w:val="22"/>
          <w:szCs w:val="22"/>
        </w:rPr>
        <w:t>shall be</w:t>
      </w:r>
      <w:r w:rsidR="0095657D">
        <w:rPr>
          <w:rFonts w:asciiTheme="minorHAnsi" w:hAnsiTheme="minorHAnsi" w:cstheme="minorHAnsi"/>
          <w:color w:val="365F91" w:themeColor="accent1" w:themeShade="BF"/>
          <w:sz w:val="22"/>
          <w:szCs w:val="22"/>
        </w:rPr>
        <w:t xml:space="preserve">: </w:t>
      </w:r>
      <w:r w:rsidRPr="00185185">
        <w:rPr>
          <w:rFonts w:asciiTheme="minorHAnsi" w:hAnsiTheme="minorHAnsi" w:cstheme="minorHAnsi"/>
          <w:color w:val="365F91" w:themeColor="accent1" w:themeShade="BF"/>
          <w:sz w:val="22"/>
          <w:szCs w:val="22"/>
        </w:rPr>
        <w:t>T</w:t>
      </w:r>
      <w:r w:rsidRPr="00185185">
        <w:rPr>
          <w:rFonts w:asciiTheme="minorHAnsi" w:hAnsiTheme="minorHAnsi" w:cstheme="minorHAnsi"/>
          <w:color w:val="365F91" w:themeColor="accent1" w:themeShade="BF"/>
          <w:sz w:val="22"/>
          <w:szCs w:val="22"/>
          <w:vertAlign w:val="subscript"/>
        </w:rPr>
        <w:t>RRCprocessing</w:t>
      </w:r>
      <w:r w:rsidR="00CC4CA2">
        <w:rPr>
          <w:rFonts w:asciiTheme="minorHAnsi" w:hAnsiTheme="minorHAnsi" w:cstheme="minorHAnsi"/>
          <w:color w:val="365F91" w:themeColor="accent1" w:themeShade="BF"/>
          <w:sz w:val="22"/>
          <w:szCs w:val="22"/>
        </w:rPr>
        <w:t>. This corresponds to Option 1 in the WF.</w:t>
      </w:r>
    </w:p>
    <w:p w14:paraId="41F4A367" w14:textId="77777777" w:rsidR="00EA4229" w:rsidRPr="00765506" w:rsidRDefault="00EA4229" w:rsidP="00EA4229">
      <w:pPr>
        <w:numPr>
          <w:ilvl w:val="0"/>
          <w:numId w:val="33"/>
        </w:numPr>
        <w:spacing w:after="0"/>
        <w:rPr>
          <w:rFonts w:asciiTheme="minorHAnsi" w:hAnsiTheme="minorHAnsi" w:cstheme="minorHAnsi"/>
          <w:i/>
          <w:iCs/>
          <w:sz w:val="22"/>
          <w:szCs w:val="22"/>
          <w:lang w:val="en-US"/>
        </w:rPr>
      </w:pPr>
      <w:r w:rsidRPr="00765506">
        <w:rPr>
          <w:rFonts w:asciiTheme="minorHAnsi" w:hAnsiTheme="minorHAnsi" w:cstheme="minorHAnsi"/>
          <w:i/>
          <w:iCs/>
          <w:sz w:val="22"/>
          <w:szCs w:val="22"/>
        </w:rPr>
        <w:t>For unknown spatial relation</w:t>
      </w:r>
    </w:p>
    <w:p w14:paraId="612D83DA" w14:textId="77777777" w:rsidR="00EA4229" w:rsidRPr="00765506" w:rsidRDefault="00EA4229" w:rsidP="00EA4229">
      <w:pPr>
        <w:numPr>
          <w:ilvl w:val="1"/>
          <w:numId w:val="33"/>
        </w:numPr>
        <w:spacing w:after="0"/>
        <w:rPr>
          <w:rFonts w:asciiTheme="minorHAnsi" w:hAnsiTheme="minorHAnsi" w:cstheme="minorHAnsi"/>
          <w:i/>
          <w:iCs/>
          <w:sz w:val="22"/>
          <w:szCs w:val="22"/>
          <w:lang w:val="en-US"/>
        </w:rPr>
      </w:pPr>
      <w:r w:rsidRPr="00765506">
        <w:rPr>
          <w:rFonts w:asciiTheme="minorHAnsi" w:hAnsiTheme="minorHAnsi" w:cstheme="minorHAnsi"/>
          <w:i/>
          <w:iCs/>
          <w:sz w:val="22"/>
          <w:szCs w:val="22"/>
        </w:rPr>
        <w:t>Option 1: T</w:t>
      </w:r>
      <w:r w:rsidRPr="00765506">
        <w:rPr>
          <w:rFonts w:asciiTheme="minorHAnsi" w:hAnsiTheme="minorHAnsi" w:cstheme="minorHAnsi"/>
          <w:i/>
          <w:iCs/>
          <w:sz w:val="22"/>
          <w:szCs w:val="22"/>
          <w:vertAlign w:val="subscript"/>
        </w:rPr>
        <w:t xml:space="preserve">RRCprocessing </w:t>
      </w:r>
      <w:r w:rsidRPr="00765506">
        <w:rPr>
          <w:rFonts w:asciiTheme="minorHAnsi" w:hAnsiTheme="minorHAnsi" w:cstheme="minorHAnsi"/>
          <w:i/>
          <w:iCs/>
          <w:sz w:val="22"/>
          <w:szCs w:val="22"/>
        </w:rPr>
        <w:t>+ T</w:t>
      </w:r>
      <w:r w:rsidRPr="00765506">
        <w:rPr>
          <w:rFonts w:asciiTheme="minorHAnsi" w:hAnsiTheme="minorHAnsi" w:cstheme="minorHAnsi"/>
          <w:i/>
          <w:iCs/>
          <w:sz w:val="22"/>
          <w:szCs w:val="22"/>
          <w:vertAlign w:val="subscript"/>
        </w:rPr>
        <w:t>L1-RSRP</w:t>
      </w:r>
    </w:p>
    <w:p w14:paraId="2A282F71" w14:textId="77777777" w:rsidR="00EA4229" w:rsidRPr="00765506" w:rsidRDefault="00EA4229" w:rsidP="00EA4229">
      <w:pPr>
        <w:numPr>
          <w:ilvl w:val="1"/>
          <w:numId w:val="33"/>
        </w:numPr>
        <w:spacing w:after="0"/>
        <w:rPr>
          <w:rFonts w:asciiTheme="minorHAnsi" w:hAnsiTheme="minorHAnsi" w:cstheme="minorHAnsi"/>
          <w:i/>
          <w:iCs/>
          <w:sz w:val="22"/>
          <w:szCs w:val="22"/>
          <w:lang w:val="en-US"/>
        </w:rPr>
      </w:pPr>
      <w:r w:rsidRPr="00765506">
        <w:rPr>
          <w:rFonts w:asciiTheme="minorHAnsi" w:hAnsiTheme="minorHAnsi" w:cstheme="minorHAnsi"/>
          <w:i/>
          <w:iCs/>
          <w:sz w:val="22"/>
          <w:szCs w:val="22"/>
        </w:rPr>
        <w:t>Option 2:</w:t>
      </w:r>
      <w:r w:rsidRPr="00765506">
        <w:rPr>
          <w:rFonts w:asciiTheme="minorHAnsi" w:hAnsiTheme="minorHAnsi" w:cstheme="minorHAnsi"/>
          <w:b/>
          <w:bCs/>
          <w:i/>
          <w:iCs/>
          <w:sz w:val="22"/>
          <w:szCs w:val="22"/>
        </w:rPr>
        <w:t xml:space="preserve"> </w:t>
      </w:r>
      <w:r w:rsidRPr="00765506">
        <w:rPr>
          <w:rFonts w:asciiTheme="minorHAnsi" w:hAnsiTheme="minorHAnsi" w:cstheme="minorHAnsi"/>
          <w:i/>
          <w:iCs/>
          <w:sz w:val="22"/>
          <w:szCs w:val="22"/>
        </w:rPr>
        <w:t>T</w:t>
      </w:r>
      <w:r w:rsidRPr="00765506">
        <w:rPr>
          <w:rFonts w:asciiTheme="minorHAnsi" w:hAnsiTheme="minorHAnsi" w:cstheme="minorHAnsi"/>
          <w:i/>
          <w:iCs/>
          <w:sz w:val="22"/>
          <w:szCs w:val="22"/>
          <w:vertAlign w:val="subscript"/>
        </w:rPr>
        <w:t>RRCprocessing</w:t>
      </w:r>
      <w:r w:rsidRPr="00765506">
        <w:rPr>
          <w:rFonts w:asciiTheme="minorHAnsi" w:hAnsiTheme="minorHAnsi" w:cstheme="minorHAnsi"/>
          <w:i/>
          <w:iCs/>
          <w:sz w:val="22"/>
          <w:szCs w:val="22"/>
        </w:rPr>
        <w:t xml:space="preserve"> + T</w:t>
      </w:r>
      <w:r w:rsidRPr="00765506">
        <w:rPr>
          <w:rFonts w:asciiTheme="minorHAnsi" w:hAnsiTheme="minorHAnsi" w:cstheme="minorHAnsi"/>
          <w:i/>
          <w:iCs/>
          <w:sz w:val="22"/>
          <w:szCs w:val="22"/>
          <w:vertAlign w:val="subscript"/>
        </w:rPr>
        <w:t xml:space="preserve">L1-RSRP </w:t>
      </w:r>
      <w:r w:rsidRPr="00765506">
        <w:rPr>
          <w:rFonts w:asciiTheme="minorHAnsi" w:hAnsiTheme="minorHAnsi" w:cstheme="minorHAnsi"/>
          <w:i/>
          <w:iCs/>
          <w:sz w:val="22"/>
          <w:szCs w:val="22"/>
        </w:rPr>
        <w:t>+ time for time tracking if applicable</w:t>
      </w:r>
    </w:p>
    <w:p w14:paraId="62B0D572" w14:textId="77777777" w:rsidR="00EA4229" w:rsidRPr="00765506" w:rsidRDefault="00EA4229" w:rsidP="00EA4229">
      <w:pPr>
        <w:numPr>
          <w:ilvl w:val="1"/>
          <w:numId w:val="33"/>
        </w:numPr>
        <w:spacing w:after="0"/>
        <w:rPr>
          <w:rFonts w:asciiTheme="minorHAnsi" w:hAnsiTheme="minorHAnsi" w:cstheme="minorHAnsi"/>
          <w:i/>
          <w:iCs/>
          <w:sz w:val="22"/>
          <w:szCs w:val="22"/>
          <w:lang w:val="en-US"/>
        </w:rPr>
      </w:pPr>
      <w:r w:rsidRPr="00765506">
        <w:rPr>
          <w:rFonts w:asciiTheme="minorHAnsi" w:hAnsiTheme="minorHAnsi" w:cstheme="minorHAnsi"/>
          <w:i/>
          <w:iCs/>
          <w:sz w:val="22"/>
          <w:szCs w:val="22"/>
        </w:rPr>
        <w:t>Option 3: No requirements will be defined</w:t>
      </w:r>
    </w:p>
    <w:p w14:paraId="43F59201" w14:textId="77777777" w:rsidR="00EA4229" w:rsidRDefault="00EA4229" w:rsidP="00EA4229">
      <w:pPr>
        <w:spacing w:after="0"/>
        <w:ind w:left="720"/>
        <w:rPr>
          <w:rFonts w:asciiTheme="minorHAnsi" w:hAnsiTheme="minorHAnsi" w:cstheme="minorHAnsi"/>
          <w:sz w:val="22"/>
          <w:szCs w:val="22"/>
          <w:lang w:val="en-US"/>
        </w:rPr>
      </w:pPr>
    </w:p>
    <w:p w14:paraId="0EDAE6D7" w14:textId="77777777" w:rsidR="005E198C" w:rsidRDefault="004F5E8B" w:rsidP="005E198C">
      <w:pPr>
        <w:spacing w:after="0"/>
        <w:ind w:left="1134" w:hanging="1134"/>
        <w:rPr>
          <w:rFonts w:asciiTheme="minorHAnsi" w:hAnsiTheme="minorHAnsi" w:cstheme="minorHAnsi"/>
          <w:color w:val="365F91" w:themeColor="accent1" w:themeShade="BF"/>
          <w:sz w:val="22"/>
          <w:szCs w:val="22"/>
        </w:rPr>
      </w:pPr>
      <w:r w:rsidRPr="00A37B32">
        <w:rPr>
          <w:rFonts w:asciiTheme="minorHAnsi" w:hAnsiTheme="minorHAnsi" w:cstheme="minorHAnsi"/>
          <w:b/>
          <w:bCs/>
          <w:color w:val="365F91" w:themeColor="accent1" w:themeShade="BF"/>
          <w:sz w:val="22"/>
          <w:szCs w:val="22"/>
          <w:lang w:val="en-US"/>
        </w:rPr>
        <w:t>Proposal 9:</w:t>
      </w:r>
      <w:r w:rsidRPr="004F5E8B">
        <w:rPr>
          <w:rFonts w:asciiTheme="minorHAnsi" w:hAnsiTheme="minorHAnsi" w:cstheme="minorHAnsi"/>
          <w:b/>
          <w:bCs/>
          <w:color w:val="365F91" w:themeColor="accent1" w:themeShade="BF"/>
          <w:sz w:val="22"/>
          <w:szCs w:val="22"/>
          <w:lang w:val="en-US"/>
        </w:rPr>
        <w:t xml:space="preserve"> </w:t>
      </w:r>
      <w:r w:rsidR="0095657D">
        <w:rPr>
          <w:rFonts w:asciiTheme="minorHAnsi" w:hAnsiTheme="minorHAnsi" w:cstheme="minorHAnsi"/>
          <w:b/>
          <w:bCs/>
          <w:color w:val="365F91" w:themeColor="accent1" w:themeShade="BF"/>
          <w:sz w:val="22"/>
          <w:szCs w:val="22"/>
          <w:lang w:val="en-US"/>
        </w:rPr>
        <w:tab/>
      </w:r>
      <w:r w:rsidR="0095657D" w:rsidRPr="00185185">
        <w:rPr>
          <w:rFonts w:asciiTheme="minorHAnsi" w:hAnsiTheme="minorHAnsi" w:cstheme="minorHAnsi"/>
          <w:color w:val="365F91" w:themeColor="accent1" w:themeShade="BF"/>
          <w:sz w:val="22"/>
          <w:szCs w:val="22"/>
        </w:rPr>
        <w:t>Delay requirement</w:t>
      </w:r>
      <w:r w:rsidR="0095657D">
        <w:rPr>
          <w:rFonts w:asciiTheme="minorHAnsi" w:hAnsiTheme="minorHAnsi" w:cstheme="minorHAnsi"/>
          <w:b/>
          <w:bCs/>
          <w:color w:val="365F91" w:themeColor="accent1" w:themeShade="BF"/>
          <w:sz w:val="22"/>
          <w:szCs w:val="22"/>
        </w:rPr>
        <w:t xml:space="preserve"> </w:t>
      </w:r>
      <w:r w:rsidR="0095657D">
        <w:rPr>
          <w:rFonts w:asciiTheme="minorHAnsi" w:hAnsiTheme="minorHAnsi" w:cstheme="minorHAnsi"/>
          <w:color w:val="365F91" w:themeColor="accent1" w:themeShade="BF"/>
          <w:sz w:val="22"/>
          <w:szCs w:val="22"/>
        </w:rPr>
        <w:t xml:space="preserve">for RRC-based spatial relation switching for P-SRS with associated </w:t>
      </w:r>
      <w:r w:rsidR="005E198C">
        <w:rPr>
          <w:rFonts w:asciiTheme="minorHAnsi" w:hAnsiTheme="minorHAnsi" w:cstheme="minorHAnsi"/>
          <w:color w:val="365F91" w:themeColor="accent1" w:themeShade="BF"/>
          <w:sz w:val="22"/>
          <w:szCs w:val="22"/>
        </w:rPr>
        <w:t>un</w:t>
      </w:r>
      <w:r w:rsidR="0095657D">
        <w:rPr>
          <w:rFonts w:asciiTheme="minorHAnsi" w:hAnsiTheme="minorHAnsi" w:cstheme="minorHAnsi"/>
          <w:color w:val="365F91" w:themeColor="accent1" w:themeShade="BF"/>
          <w:sz w:val="22"/>
          <w:szCs w:val="22"/>
        </w:rPr>
        <w:t xml:space="preserve">known DL-RS </w:t>
      </w:r>
      <w:r w:rsidR="005E198C">
        <w:rPr>
          <w:rFonts w:asciiTheme="minorHAnsi" w:hAnsiTheme="minorHAnsi" w:cstheme="minorHAnsi"/>
          <w:color w:val="365F91" w:themeColor="accent1" w:themeShade="BF"/>
          <w:sz w:val="22"/>
          <w:szCs w:val="22"/>
        </w:rPr>
        <w:t>shall be</w:t>
      </w:r>
      <w:r w:rsidR="0095657D">
        <w:rPr>
          <w:rFonts w:asciiTheme="minorHAnsi" w:hAnsiTheme="minorHAnsi" w:cstheme="minorHAnsi"/>
          <w:color w:val="365F91" w:themeColor="accent1" w:themeShade="BF"/>
          <w:sz w:val="22"/>
          <w:szCs w:val="22"/>
        </w:rPr>
        <w:t xml:space="preserve">: </w:t>
      </w:r>
      <w:r w:rsidR="0095657D" w:rsidRPr="00185185">
        <w:rPr>
          <w:rFonts w:asciiTheme="minorHAnsi" w:hAnsiTheme="minorHAnsi" w:cstheme="minorHAnsi"/>
          <w:color w:val="365F91" w:themeColor="accent1" w:themeShade="BF"/>
          <w:sz w:val="22"/>
          <w:szCs w:val="22"/>
        </w:rPr>
        <w:t>T</w:t>
      </w:r>
      <w:r w:rsidR="0095657D" w:rsidRPr="00185185">
        <w:rPr>
          <w:rFonts w:asciiTheme="minorHAnsi" w:hAnsiTheme="minorHAnsi" w:cstheme="minorHAnsi"/>
          <w:color w:val="365F91" w:themeColor="accent1" w:themeShade="BF"/>
          <w:sz w:val="22"/>
          <w:szCs w:val="22"/>
          <w:vertAlign w:val="subscript"/>
        </w:rPr>
        <w:t xml:space="preserve">RRCprocessing </w:t>
      </w:r>
      <w:r w:rsidR="0095657D" w:rsidRPr="00185185">
        <w:rPr>
          <w:rFonts w:asciiTheme="minorHAnsi" w:hAnsiTheme="minorHAnsi" w:cstheme="minorHAnsi"/>
          <w:color w:val="365F91" w:themeColor="accent1" w:themeShade="BF"/>
          <w:sz w:val="22"/>
          <w:szCs w:val="22"/>
        </w:rPr>
        <w:t>+ T</w:t>
      </w:r>
      <w:r w:rsidR="0095657D" w:rsidRPr="00185185">
        <w:rPr>
          <w:rFonts w:asciiTheme="minorHAnsi" w:hAnsiTheme="minorHAnsi" w:cstheme="minorHAnsi"/>
          <w:color w:val="365F91" w:themeColor="accent1" w:themeShade="BF"/>
          <w:sz w:val="22"/>
          <w:szCs w:val="22"/>
          <w:vertAlign w:val="subscript"/>
        </w:rPr>
        <w:t>L1-RSRP</w:t>
      </w:r>
      <w:r w:rsidR="0095657D" w:rsidRPr="00185185">
        <w:rPr>
          <w:rFonts w:asciiTheme="minorHAnsi" w:hAnsiTheme="minorHAnsi" w:cstheme="minorHAnsi"/>
          <w:color w:val="365F91" w:themeColor="accent1" w:themeShade="BF"/>
          <w:sz w:val="22"/>
          <w:szCs w:val="22"/>
        </w:rPr>
        <w:t xml:space="preserve"> </w:t>
      </w:r>
      <w:r w:rsidR="005E198C" w:rsidRPr="00185185">
        <w:rPr>
          <w:rFonts w:asciiTheme="minorHAnsi" w:hAnsiTheme="minorHAnsi" w:cstheme="minorHAnsi"/>
          <w:color w:val="365F91" w:themeColor="accent1" w:themeShade="BF"/>
          <w:sz w:val="22"/>
          <w:szCs w:val="22"/>
        </w:rPr>
        <w:t>)</w:t>
      </w:r>
      <w:r w:rsidR="005E198C">
        <w:rPr>
          <w:rFonts w:asciiTheme="minorHAnsi" w:hAnsiTheme="minorHAnsi" w:cstheme="minorHAnsi"/>
          <w:color w:val="365F91" w:themeColor="accent1" w:themeShade="BF"/>
          <w:sz w:val="22"/>
          <w:szCs w:val="22"/>
        </w:rPr>
        <w:t xml:space="preserve">, i.e., it shall be assumed that DL RS timing is determined during beam sweeping and no additional time for time tracking would be needed. This corresponds to Option 1 in the WF. </w:t>
      </w:r>
    </w:p>
    <w:p w14:paraId="556C3198" w14:textId="2DFB787E" w:rsidR="00185185" w:rsidRPr="00C73171" w:rsidRDefault="00185185" w:rsidP="00C73171">
      <w:pPr>
        <w:rPr>
          <w:rFonts w:asciiTheme="minorHAnsi" w:hAnsiTheme="minorHAnsi" w:cstheme="minorHAnsi"/>
          <w:color w:val="4F81BD" w:themeColor="accent1"/>
          <w:sz w:val="22"/>
          <w:szCs w:val="22"/>
        </w:rPr>
      </w:pPr>
      <w:r>
        <w:rPr>
          <w:rFonts w:asciiTheme="minorHAnsi" w:hAnsiTheme="minorHAnsi" w:cstheme="minorHAnsi"/>
          <w:color w:val="365F91" w:themeColor="accent1" w:themeShade="BF"/>
          <w:sz w:val="22"/>
          <w:szCs w:val="22"/>
        </w:rPr>
        <w:tab/>
      </w:r>
    </w:p>
    <w:p w14:paraId="62534DB2" w14:textId="587DF059" w:rsidR="00D865DC" w:rsidRDefault="00D865DC" w:rsidP="00D865DC">
      <w:pPr>
        <w:pStyle w:val="Heading1"/>
        <w:ind w:left="431" w:hanging="431"/>
        <w:rPr>
          <w:szCs w:val="36"/>
          <w:lang w:val="en-CA"/>
        </w:rPr>
      </w:pPr>
      <w:r>
        <w:rPr>
          <w:szCs w:val="36"/>
          <w:lang w:val="en-CA"/>
        </w:rPr>
        <w:t>Summary and Conclusion</w:t>
      </w:r>
    </w:p>
    <w:p w14:paraId="4D31EAE5" w14:textId="3A8290BE" w:rsidR="0059517F" w:rsidRDefault="0023519E" w:rsidP="000D4077">
      <w:pPr>
        <w:rPr>
          <w:rFonts w:asciiTheme="minorHAnsi" w:hAnsiTheme="minorHAnsi" w:cstheme="minorHAnsi"/>
          <w:sz w:val="22"/>
          <w:lang w:val="en-CA"/>
        </w:rPr>
      </w:pPr>
      <w:r>
        <w:rPr>
          <w:rFonts w:asciiTheme="minorHAnsi" w:hAnsiTheme="minorHAnsi" w:cstheme="minorHAnsi"/>
          <w:sz w:val="22"/>
          <w:lang w:val="en-CA"/>
        </w:rPr>
        <w:t>In this contributi</w:t>
      </w:r>
      <w:r w:rsidR="00890D66">
        <w:rPr>
          <w:rFonts w:asciiTheme="minorHAnsi" w:hAnsiTheme="minorHAnsi" w:cstheme="minorHAnsi"/>
          <w:sz w:val="22"/>
          <w:lang w:val="en-CA"/>
        </w:rPr>
        <w:t xml:space="preserve">on we </w:t>
      </w:r>
      <w:r w:rsidR="00782C9F">
        <w:rPr>
          <w:rFonts w:asciiTheme="minorHAnsi" w:hAnsiTheme="minorHAnsi" w:cstheme="minorHAnsi"/>
          <w:sz w:val="22"/>
          <w:lang w:val="en-CA"/>
        </w:rPr>
        <w:t>have followed up on the discussion from RAN4#9</w:t>
      </w:r>
      <w:r w:rsidR="00765506">
        <w:rPr>
          <w:rFonts w:asciiTheme="minorHAnsi" w:hAnsiTheme="minorHAnsi" w:cstheme="minorHAnsi"/>
          <w:sz w:val="22"/>
          <w:lang w:val="en-CA"/>
        </w:rPr>
        <w:t>5</w:t>
      </w:r>
      <w:r w:rsidR="00782C9F">
        <w:rPr>
          <w:rFonts w:asciiTheme="minorHAnsi" w:hAnsiTheme="minorHAnsi" w:cstheme="minorHAnsi"/>
          <w:sz w:val="22"/>
          <w:lang w:val="en-CA"/>
        </w:rPr>
        <w:t>e on spatial relation switching delay requirements.</w:t>
      </w:r>
    </w:p>
    <w:p w14:paraId="711E1782" w14:textId="2E1107AB" w:rsidR="00782C9F" w:rsidRDefault="00782C9F" w:rsidP="000D4077">
      <w:pPr>
        <w:rPr>
          <w:rFonts w:asciiTheme="minorHAnsi" w:hAnsiTheme="minorHAnsi" w:cstheme="minorHAnsi"/>
          <w:sz w:val="22"/>
          <w:lang w:val="en-CA"/>
        </w:rPr>
      </w:pPr>
      <w:r>
        <w:rPr>
          <w:rFonts w:asciiTheme="minorHAnsi" w:hAnsiTheme="minorHAnsi" w:cstheme="minorHAnsi"/>
          <w:sz w:val="22"/>
          <w:lang w:val="en-CA"/>
        </w:rPr>
        <w:t>Based on the WF</w:t>
      </w:r>
      <w:r w:rsidR="00F80B72">
        <w:rPr>
          <w:rFonts w:asciiTheme="minorHAnsi" w:hAnsiTheme="minorHAnsi" w:cstheme="minorHAnsi"/>
          <w:sz w:val="22"/>
          <w:lang w:val="en-CA"/>
        </w:rPr>
        <w:t xml:space="preserve"> </w:t>
      </w:r>
      <w:r w:rsidR="00F80B72">
        <w:rPr>
          <w:rFonts w:asciiTheme="minorHAnsi" w:hAnsiTheme="minorHAnsi" w:cstheme="minorHAnsi"/>
          <w:sz w:val="22"/>
          <w:lang w:val="en-CA"/>
        </w:rPr>
        <w:fldChar w:fldCharType="begin"/>
      </w:r>
      <w:r w:rsidR="00F80B72">
        <w:rPr>
          <w:rFonts w:asciiTheme="minorHAnsi" w:hAnsiTheme="minorHAnsi" w:cstheme="minorHAnsi"/>
          <w:sz w:val="22"/>
          <w:lang w:val="en-CA"/>
        </w:rPr>
        <w:instrText xml:space="preserve"> REF _Ref40181992 \r \h </w:instrText>
      </w:r>
      <w:r w:rsidR="00F80B72">
        <w:rPr>
          <w:rFonts w:asciiTheme="minorHAnsi" w:hAnsiTheme="minorHAnsi" w:cstheme="minorHAnsi"/>
          <w:sz w:val="22"/>
          <w:lang w:val="en-CA"/>
        </w:rPr>
      </w:r>
      <w:r w:rsidR="00F80B72">
        <w:rPr>
          <w:rFonts w:asciiTheme="minorHAnsi" w:hAnsiTheme="minorHAnsi" w:cstheme="minorHAnsi"/>
          <w:sz w:val="22"/>
          <w:lang w:val="en-CA"/>
        </w:rPr>
        <w:fldChar w:fldCharType="separate"/>
      </w:r>
      <w:r w:rsidR="00F80B72">
        <w:rPr>
          <w:rFonts w:asciiTheme="minorHAnsi" w:hAnsiTheme="minorHAnsi" w:cstheme="minorHAnsi"/>
          <w:sz w:val="22"/>
          <w:lang w:val="en-CA"/>
        </w:rPr>
        <w:t>[1]</w:t>
      </w:r>
      <w:r w:rsidR="00F80B72">
        <w:rPr>
          <w:rFonts w:asciiTheme="minorHAnsi" w:hAnsiTheme="minorHAnsi" w:cstheme="minorHAnsi"/>
          <w:sz w:val="22"/>
          <w:lang w:val="en-CA"/>
        </w:rPr>
        <w:fldChar w:fldCharType="end"/>
      </w:r>
      <w:r>
        <w:rPr>
          <w:rFonts w:asciiTheme="minorHAnsi" w:hAnsiTheme="minorHAnsi" w:cstheme="minorHAnsi"/>
          <w:sz w:val="22"/>
          <w:lang w:val="en-CA"/>
        </w:rPr>
        <w:t>, the following proposals were made:</w:t>
      </w:r>
    </w:p>
    <w:p w14:paraId="54062FBF" w14:textId="6E6C9A8C" w:rsidR="00EE455D" w:rsidRDefault="00EE455D" w:rsidP="00EE455D">
      <w:pPr>
        <w:spacing w:after="0"/>
        <w:ind w:left="1134" w:hanging="1134"/>
        <w:rPr>
          <w:rFonts w:asciiTheme="minorHAnsi" w:hAnsiTheme="minorHAnsi" w:cstheme="minorHAnsi"/>
          <w:color w:val="365F91" w:themeColor="accent1" w:themeShade="BF"/>
          <w:sz w:val="22"/>
          <w:szCs w:val="22"/>
          <w:lang w:val="en-US"/>
        </w:rPr>
      </w:pPr>
      <w:r w:rsidRPr="00EA5028">
        <w:rPr>
          <w:rFonts w:asciiTheme="minorHAnsi" w:hAnsiTheme="minorHAnsi" w:cstheme="minorHAnsi"/>
          <w:b/>
          <w:bCs/>
          <w:color w:val="365F91" w:themeColor="accent1" w:themeShade="BF"/>
          <w:sz w:val="22"/>
          <w:szCs w:val="22"/>
          <w:lang w:val="en-US"/>
        </w:rPr>
        <w:t>Proposal 1:</w:t>
      </w:r>
      <w:r>
        <w:rPr>
          <w:rFonts w:asciiTheme="minorHAnsi" w:hAnsiTheme="minorHAnsi" w:cstheme="minorHAnsi"/>
          <w:b/>
          <w:bCs/>
          <w:color w:val="365F91" w:themeColor="accent1" w:themeShade="BF"/>
          <w:sz w:val="22"/>
          <w:szCs w:val="22"/>
          <w:lang w:val="en-US"/>
        </w:rPr>
        <w:t xml:space="preserve"> </w:t>
      </w:r>
      <w:r>
        <w:rPr>
          <w:rFonts w:asciiTheme="minorHAnsi" w:hAnsiTheme="minorHAnsi" w:cstheme="minorHAnsi"/>
          <w:b/>
          <w:bCs/>
          <w:color w:val="365F91" w:themeColor="accent1" w:themeShade="BF"/>
          <w:sz w:val="22"/>
          <w:szCs w:val="22"/>
          <w:lang w:val="en-US"/>
        </w:rPr>
        <w:tab/>
      </w:r>
      <w:r>
        <w:rPr>
          <w:rFonts w:asciiTheme="minorHAnsi" w:hAnsiTheme="minorHAnsi" w:cstheme="minorHAnsi"/>
          <w:color w:val="365F91" w:themeColor="accent1" w:themeShade="BF"/>
          <w:sz w:val="22"/>
          <w:szCs w:val="22"/>
          <w:lang w:val="en-US"/>
        </w:rPr>
        <w:t>The UE shall meet the initial transmit timing accuracy requirement after UL spatial relation switching. This corresponds to Option 2 in the WF.</w:t>
      </w:r>
    </w:p>
    <w:p w14:paraId="4A1D5444" w14:textId="77777777" w:rsidR="00EE455D" w:rsidRDefault="00EE455D" w:rsidP="00EE455D">
      <w:pPr>
        <w:spacing w:after="0"/>
        <w:rPr>
          <w:rFonts w:asciiTheme="minorHAnsi" w:hAnsiTheme="minorHAnsi" w:cstheme="minorHAnsi"/>
          <w:color w:val="365F91" w:themeColor="accent1" w:themeShade="BF"/>
          <w:sz w:val="22"/>
          <w:szCs w:val="22"/>
          <w:lang w:val="en-US"/>
        </w:rPr>
      </w:pPr>
    </w:p>
    <w:p w14:paraId="4176B345" w14:textId="5771E45E" w:rsidR="00EE455D" w:rsidRDefault="00EE455D" w:rsidP="00EE455D">
      <w:pPr>
        <w:spacing w:after="0"/>
        <w:ind w:left="1134" w:hanging="1134"/>
        <w:rPr>
          <w:rFonts w:asciiTheme="minorHAnsi" w:hAnsiTheme="minorHAnsi" w:cstheme="minorHAnsi"/>
          <w:color w:val="365F91" w:themeColor="accent1" w:themeShade="BF"/>
          <w:sz w:val="22"/>
          <w:szCs w:val="22"/>
          <w:lang w:val="en-US"/>
        </w:rPr>
      </w:pPr>
      <w:r w:rsidRPr="00EA5028">
        <w:rPr>
          <w:rFonts w:asciiTheme="minorHAnsi" w:hAnsiTheme="minorHAnsi" w:cstheme="minorHAnsi"/>
          <w:b/>
          <w:bCs/>
          <w:color w:val="365F91" w:themeColor="accent1" w:themeShade="BF"/>
          <w:sz w:val="22"/>
          <w:szCs w:val="22"/>
          <w:lang w:val="en-US"/>
        </w:rPr>
        <w:t xml:space="preserve">Proposal </w:t>
      </w:r>
      <w:r>
        <w:rPr>
          <w:rFonts w:asciiTheme="minorHAnsi" w:hAnsiTheme="minorHAnsi" w:cstheme="minorHAnsi"/>
          <w:b/>
          <w:bCs/>
          <w:color w:val="365F91" w:themeColor="accent1" w:themeShade="BF"/>
          <w:sz w:val="22"/>
          <w:szCs w:val="22"/>
          <w:lang w:val="en-US"/>
        </w:rPr>
        <w:t>2</w:t>
      </w:r>
      <w:r w:rsidRPr="00EA5028">
        <w:rPr>
          <w:rFonts w:asciiTheme="minorHAnsi" w:hAnsiTheme="minorHAnsi" w:cstheme="minorHAnsi"/>
          <w:b/>
          <w:bCs/>
          <w:color w:val="365F91" w:themeColor="accent1" w:themeShade="BF"/>
          <w:sz w:val="22"/>
          <w:szCs w:val="22"/>
          <w:lang w:val="en-US"/>
        </w:rPr>
        <w:t>:</w:t>
      </w:r>
      <w:r>
        <w:rPr>
          <w:rFonts w:asciiTheme="minorHAnsi" w:hAnsiTheme="minorHAnsi" w:cstheme="minorHAnsi"/>
          <w:b/>
          <w:bCs/>
          <w:color w:val="365F91" w:themeColor="accent1" w:themeShade="BF"/>
          <w:sz w:val="22"/>
          <w:szCs w:val="22"/>
          <w:lang w:val="en-US"/>
        </w:rPr>
        <w:t xml:space="preserve"> </w:t>
      </w:r>
      <w:r>
        <w:rPr>
          <w:rFonts w:asciiTheme="minorHAnsi" w:hAnsiTheme="minorHAnsi" w:cstheme="minorHAnsi"/>
          <w:b/>
          <w:bCs/>
          <w:color w:val="365F91" w:themeColor="accent1" w:themeShade="BF"/>
          <w:sz w:val="22"/>
          <w:szCs w:val="22"/>
          <w:lang w:val="en-US"/>
        </w:rPr>
        <w:tab/>
      </w:r>
      <w:r w:rsidRPr="00D83B21">
        <w:rPr>
          <w:rFonts w:asciiTheme="minorHAnsi" w:hAnsiTheme="minorHAnsi" w:cstheme="minorHAnsi"/>
          <w:color w:val="365F91" w:themeColor="accent1" w:themeShade="BF"/>
          <w:sz w:val="22"/>
          <w:szCs w:val="22"/>
          <w:lang w:val="en-US"/>
        </w:rPr>
        <w:t xml:space="preserve">No time tracking </w:t>
      </w:r>
      <w:r>
        <w:rPr>
          <w:rFonts w:asciiTheme="minorHAnsi" w:hAnsiTheme="minorHAnsi" w:cstheme="minorHAnsi"/>
          <w:color w:val="365F91" w:themeColor="accent1" w:themeShade="BF"/>
          <w:sz w:val="22"/>
          <w:szCs w:val="22"/>
          <w:lang w:val="en-US"/>
        </w:rPr>
        <w:t>shall be</w:t>
      </w:r>
      <w:r w:rsidRPr="00D83B21">
        <w:rPr>
          <w:rFonts w:asciiTheme="minorHAnsi" w:hAnsiTheme="minorHAnsi" w:cstheme="minorHAnsi"/>
          <w:color w:val="365F91" w:themeColor="accent1" w:themeShade="BF"/>
          <w:sz w:val="22"/>
          <w:szCs w:val="22"/>
          <w:lang w:val="en-US"/>
        </w:rPr>
        <w:t xml:space="preserve"> considered for the </w:t>
      </w:r>
      <w:r>
        <w:rPr>
          <w:rFonts w:asciiTheme="minorHAnsi" w:hAnsiTheme="minorHAnsi" w:cstheme="minorHAnsi"/>
          <w:color w:val="365F91" w:themeColor="accent1" w:themeShade="BF"/>
          <w:sz w:val="22"/>
          <w:szCs w:val="22"/>
          <w:lang w:val="en-US"/>
        </w:rPr>
        <w:t>case where associated downlink reference is known but QCL-ed with a different qcl-Type1 RS. This corresponds to Option 1 in the WF.</w:t>
      </w:r>
    </w:p>
    <w:p w14:paraId="0A0938DF" w14:textId="4752DF90" w:rsidR="00EE455D" w:rsidRPr="00AC7980" w:rsidRDefault="00EE455D" w:rsidP="00EE455D">
      <w:pPr>
        <w:spacing w:after="0"/>
        <w:ind w:left="1134" w:hanging="1134"/>
        <w:rPr>
          <w:rFonts w:asciiTheme="minorHAnsi" w:hAnsiTheme="minorHAnsi" w:cstheme="minorHAnsi"/>
          <w:color w:val="365F91" w:themeColor="accent1" w:themeShade="BF"/>
          <w:sz w:val="22"/>
          <w:szCs w:val="22"/>
          <w:lang w:val="en-US"/>
        </w:rPr>
      </w:pPr>
      <w:r>
        <w:rPr>
          <w:rFonts w:asciiTheme="minorHAnsi" w:hAnsiTheme="minorHAnsi" w:cstheme="minorHAnsi"/>
          <w:b/>
          <w:bCs/>
          <w:color w:val="365F91" w:themeColor="accent1" w:themeShade="BF"/>
          <w:sz w:val="22"/>
          <w:szCs w:val="22"/>
          <w:lang w:val="en-US"/>
        </w:rPr>
        <w:lastRenderedPageBreak/>
        <w:t>P</w:t>
      </w:r>
      <w:r w:rsidRPr="00EA5028">
        <w:rPr>
          <w:rFonts w:asciiTheme="minorHAnsi" w:hAnsiTheme="minorHAnsi" w:cstheme="minorHAnsi"/>
          <w:b/>
          <w:bCs/>
          <w:color w:val="365F91" w:themeColor="accent1" w:themeShade="BF"/>
          <w:sz w:val="22"/>
          <w:szCs w:val="22"/>
          <w:lang w:val="en-US"/>
        </w:rPr>
        <w:t xml:space="preserve">roposal </w:t>
      </w:r>
      <w:r>
        <w:rPr>
          <w:rFonts w:asciiTheme="minorHAnsi" w:hAnsiTheme="minorHAnsi" w:cstheme="minorHAnsi"/>
          <w:b/>
          <w:bCs/>
          <w:color w:val="365F91" w:themeColor="accent1" w:themeShade="BF"/>
          <w:sz w:val="22"/>
          <w:szCs w:val="22"/>
          <w:lang w:val="en-US"/>
        </w:rPr>
        <w:t>3</w:t>
      </w:r>
      <w:r w:rsidRPr="00EA5028">
        <w:rPr>
          <w:rFonts w:asciiTheme="minorHAnsi" w:hAnsiTheme="minorHAnsi" w:cstheme="minorHAnsi"/>
          <w:b/>
          <w:bCs/>
          <w:color w:val="365F91" w:themeColor="accent1" w:themeShade="BF"/>
          <w:sz w:val="22"/>
          <w:szCs w:val="22"/>
          <w:lang w:val="en-US"/>
        </w:rPr>
        <w:t>:</w:t>
      </w:r>
      <w:r>
        <w:rPr>
          <w:rFonts w:asciiTheme="minorHAnsi" w:hAnsiTheme="minorHAnsi" w:cstheme="minorHAnsi"/>
          <w:b/>
          <w:bCs/>
          <w:color w:val="365F91" w:themeColor="accent1" w:themeShade="BF"/>
          <w:sz w:val="22"/>
          <w:szCs w:val="22"/>
          <w:lang w:val="en-US"/>
        </w:rPr>
        <w:t xml:space="preserve"> </w:t>
      </w:r>
      <w:r>
        <w:rPr>
          <w:rFonts w:asciiTheme="minorHAnsi" w:hAnsiTheme="minorHAnsi" w:cstheme="minorHAnsi"/>
          <w:b/>
          <w:bCs/>
          <w:color w:val="365F91" w:themeColor="accent1" w:themeShade="BF"/>
          <w:sz w:val="22"/>
          <w:szCs w:val="22"/>
          <w:lang w:val="en-US"/>
        </w:rPr>
        <w:tab/>
      </w:r>
      <w:r>
        <w:rPr>
          <w:rFonts w:asciiTheme="minorHAnsi" w:hAnsiTheme="minorHAnsi" w:cstheme="minorHAnsi"/>
          <w:color w:val="365F91" w:themeColor="accent1" w:themeShade="BF"/>
          <w:sz w:val="22"/>
          <w:szCs w:val="22"/>
          <w:lang w:val="en-US"/>
        </w:rPr>
        <w:t xml:space="preserve">For the case where the DL RS is unknown to the UE, additional time for beam sweeping shall be granted. During the beam sweeping, the UE shall detect the DL RS and determine its timing. No additioanl time for time tracking shall be considered. This corresponds to Option 1 in the WF. </w:t>
      </w:r>
    </w:p>
    <w:p w14:paraId="17F0C02D" w14:textId="77777777" w:rsidR="00EE455D" w:rsidRPr="00D83B21" w:rsidRDefault="00EE455D" w:rsidP="00EE455D">
      <w:pPr>
        <w:spacing w:after="0"/>
        <w:rPr>
          <w:rFonts w:asciiTheme="minorHAnsi" w:hAnsiTheme="minorHAnsi" w:cstheme="minorHAnsi"/>
          <w:color w:val="365F91" w:themeColor="accent1" w:themeShade="BF"/>
          <w:sz w:val="22"/>
          <w:szCs w:val="22"/>
          <w:lang w:val="en-US"/>
        </w:rPr>
      </w:pPr>
    </w:p>
    <w:p w14:paraId="5FD0F5A5" w14:textId="77777777" w:rsidR="00EE455D" w:rsidRPr="00781B15" w:rsidRDefault="00EE455D" w:rsidP="00EE455D">
      <w:pPr>
        <w:ind w:left="1134" w:hanging="1134"/>
        <w:rPr>
          <w:rFonts w:asciiTheme="minorHAnsi" w:hAnsiTheme="minorHAnsi" w:cstheme="minorHAnsi"/>
          <w:color w:val="365F91" w:themeColor="accent1" w:themeShade="BF"/>
          <w:sz w:val="22"/>
          <w:szCs w:val="22"/>
        </w:rPr>
      </w:pPr>
      <w:r w:rsidRPr="0097272C">
        <w:rPr>
          <w:rFonts w:asciiTheme="minorHAnsi" w:hAnsiTheme="minorHAnsi" w:cstheme="minorHAnsi"/>
          <w:b/>
          <w:bCs/>
          <w:color w:val="365F91" w:themeColor="accent1" w:themeShade="BF"/>
          <w:sz w:val="22"/>
          <w:szCs w:val="22"/>
        </w:rPr>
        <w:t>Proposal 4:</w:t>
      </w:r>
      <w:r w:rsidRPr="002134A8">
        <w:rPr>
          <w:rFonts w:asciiTheme="minorHAnsi" w:hAnsiTheme="minorHAnsi" w:cstheme="minorHAnsi"/>
          <w:b/>
          <w:bCs/>
          <w:color w:val="365F91" w:themeColor="accent1" w:themeShade="BF"/>
          <w:sz w:val="22"/>
          <w:szCs w:val="22"/>
        </w:rPr>
        <w:tab/>
      </w:r>
      <w:r w:rsidRPr="002134A8">
        <w:rPr>
          <w:rFonts w:asciiTheme="minorHAnsi" w:hAnsiTheme="minorHAnsi" w:cstheme="minorHAnsi"/>
          <w:b/>
          <w:bCs/>
          <w:color w:val="365F91" w:themeColor="accent1" w:themeShade="BF"/>
          <w:sz w:val="22"/>
          <w:szCs w:val="22"/>
        </w:rPr>
        <w:tab/>
      </w:r>
      <w:r>
        <w:rPr>
          <w:rFonts w:asciiTheme="minorHAnsi" w:hAnsiTheme="minorHAnsi" w:cstheme="minorHAnsi"/>
          <w:color w:val="365F91" w:themeColor="accent1" w:themeShade="BF"/>
          <w:sz w:val="22"/>
          <w:szCs w:val="22"/>
        </w:rPr>
        <w:t>The UE behaviour when UL signal has a spatial relation to an unknown DL RS shall be well defined. With reference to the options in the WF, either Option 1 or Option 2 shall be specified.</w:t>
      </w:r>
    </w:p>
    <w:p w14:paraId="32DF5FCC" w14:textId="77777777" w:rsidR="00EE455D" w:rsidRDefault="00EE455D" w:rsidP="00EE455D">
      <w:pPr>
        <w:ind w:left="1134" w:hanging="1134"/>
        <w:rPr>
          <w:rFonts w:asciiTheme="minorHAnsi" w:hAnsiTheme="minorHAnsi" w:cstheme="minorHAnsi"/>
          <w:color w:val="365F91" w:themeColor="accent1" w:themeShade="BF"/>
          <w:sz w:val="22"/>
          <w:szCs w:val="22"/>
        </w:rPr>
      </w:pPr>
      <w:r w:rsidRPr="0097272C">
        <w:rPr>
          <w:rFonts w:asciiTheme="minorHAnsi" w:hAnsiTheme="minorHAnsi" w:cstheme="minorHAnsi"/>
          <w:b/>
          <w:bCs/>
          <w:color w:val="365F91" w:themeColor="accent1" w:themeShade="BF"/>
          <w:sz w:val="22"/>
          <w:szCs w:val="22"/>
        </w:rPr>
        <w:t>Proposal 5:</w:t>
      </w:r>
      <w:r w:rsidRPr="002134A8">
        <w:rPr>
          <w:rFonts w:asciiTheme="minorHAnsi" w:hAnsiTheme="minorHAnsi" w:cstheme="minorHAnsi"/>
          <w:b/>
          <w:bCs/>
          <w:color w:val="365F91" w:themeColor="accent1" w:themeShade="BF"/>
          <w:sz w:val="22"/>
          <w:szCs w:val="22"/>
        </w:rPr>
        <w:tab/>
      </w:r>
      <w:r w:rsidRPr="002134A8">
        <w:rPr>
          <w:rFonts w:asciiTheme="minorHAnsi" w:hAnsiTheme="minorHAnsi" w:cstheme="minorHAnsi"/>
          <w:b/>
          <w:bCs/>
          <w:color w:val="365F91" w:themeColor="accent1" w:themeShade="BF"/>
          <w:sz w:val="22"/>
          <w:szCs w:val="22"/>
        </w:rPr>
        <w:tab/>
      </w:r>
      <w:r w:rsidRPr="002134A8">
        <w:rPr>
          <w:rFonts w:asciiTheme="minorHAnsi" w:hAnsiTheme="minorHAnsi" w:cstheme="minorHAnsi"/>
          <w:color w:val="365F91" w:themeColor="accent1" w:themeShade="BF"/>
          <w:sz w:val="22"/>
          <w:szCs w:val="22"/>
        </w:rPr>
        <w:t>A UE that is reporting BC bit-0 capability shall fulfill spatial relation switching delay requirements associated with SRS. Hence any such requirements explicitly defined by RAN4 shall apply for UEs reporting BC bit-0 and BC bit-1, respectively.</w:t>
      </w:r>
      <w:r>
        <w:rPr>
          <w:rFonts w:asciiTheme="minorHAnsi" w:hAnsiTheme="minorHAnsi" w:cstheme="minorHAnsi"/>
          <w:color w:val="365F91" w:themeColor="accent1" w:themeShade="BF"/>
          <w:sz w:val="22"/>
          <w:szCs w:val="22"/>
        </w:rPr>
        <w:t xml:space="preserve"> With reference to the options in the WF, this would correspond to Option 1.</w:t>
      </w:r>
    </w:p>
    <w:p w14:paraId="283DE7DD" w14:textId="77777777" w:rsidR="00EE455D" w:rsidRPr="00A37B32" w:rsidRDefault="00EE455D" w:rsidP="00EE455D">
      <w:pPr>
        <w:ind w:left="1134" w:hanging="1134"/>
        <w:rPr>
          <w:rFonts w:asciiTheme="minorHAnsi" w:hAnsiTheme="minorHAnsi" w:cstheme="minorHAnsi"/>
          <w:color w:val="365F91" w:themeColor="accent1" w:themeShade="BF"/>
          <w:sz w:val="22"/>
          <w:szCs w:val="22"/>
        </w:rPr>
      </w:pPr>
      <w:r w:rsidRPr="0097272C">
        <w:rPr>
          <w:rFonts w:asciiTheme="minorHAnsi" w:hAnsiTheme="minorHAnsi" w:cstheme="minorHAnsi"/>
          <w:b/>
          <w:bCs/>
          <w:color w:val="365F91" w:themeColor="accent1" w:themeShade="BF"/>
          <w:sz w:val="22"/>
          <w:szCs w:val="22"/>
        </w:rPr>
        <w:t>Proposal 6:</w:t>
      </w:r>
      <w:r w:rsidRPr="0097272C">
        <w:rPr>
          <w:rFonts w:asciiTheme="minorHAnsi" w:hAnsiTheme="minorHAnsi" w:cstheme="minorHAnsi"/>
          <w:b/>
          <w:bCs/>
          <w:color w:val="365F91" w:themeColor="accent1" w:themeShade="BF"/>
          <w:sz w:val="22"/>
          <w:szCs w:val="22"/>
        </w:rPr>
        <w:tab/>
      </w:r>
      <w:r w:rsidRPr="00185185">
        <w:rPr>
          <w:rFonts w:asciiTheme="minorHAnsi" w:hAnsiTheme="minorHAnsi" w:cstheme="minorHAnsi"/>
          <w:color w:val="365F91" w:themeColor="accent1" w:themeShade="BF"/>
          <w:sz w:val="22"/>
          <w:szCs w:val="22"/>
        </w:rPr>
        <w:t>Delay requirement</w:t>
      </w:r>
      <w:r>
        <w:rPr>
          <w:rFonts w:asciiTheme="minorHAnsi" w:hAnsiTheme="minorHAnsi" w:cstheme="minorHAnsi"/>
          <w:b/>
          <w:bCs/>
          <w:color w:val="365F91" w:themeColor="accent1" w:themeShade="BF"/>
          <w:sz w:val="22"/>
          <w:szCs w:val="22"/>
        </w:rPr>
        <w:t xml:space="preserve"> </w:t>
      </w:r>
      <w:r>
        <w:rPr>
          <w:rFonts w:asciiTheme="minorHAnsi" w:hAnsiTheme="minorHAnsi" w:cstheme="minorHAnsi"/>
          <w:color w:val="365F91" w:themeColor="accent1" w:themeShade="BF"/>
          <w:sz w:val="22"/>
          <w:szCs w:val="22"/>
        </w:rPr>
        <w:t xml:space="preserve">MAC CE-based spatial relation switching for PUCCH with associated known DL-RS not in the active TCI state list shall be: </w:t>
      </w:r>
      <w:r w:rsidRPr="00185185">
        <w:rPr>
          <w:rFonts w:asciiTheme="minorHAnsi" w:hAnsiTheme="minorHAnsi" w:cstheme="minorHAnsi"/>
          <w:color w:val="365F91" w:themeColor="accent1" w:themeShade="BF"/>
          <w:sz w:val="22"/>
          <w:szCs w:val="22"/>
        </w:rPr>
        <w:t>T</w:t>
      </w:r>
      <w:r w:rsidRPr="00185185">
        <w:rPr>
          <w:rFonts w:asciiTheme="minorHAnsi" w:hAnsiTheme="minorHAnsi" w:cstheme="minorHAnsi"/>
          <w:color w:val="365F91" w:themeColor="accent1" w:themeShade="BF"/>
          <w:sz w:val="22"/>
          <w:szCs w:val="22"/>
          <w:vertAlign w:val="subscript"/>
        </w:rPr>
        <w:t>HARQ</w:t>
      </w:r>
      <w:r w:rsidRPr="00185185">
        <w:rPr>
          <w:rFonts w:asciiTheme="minorHAnsi" w:hAnsiTheme="minorHAnsi" w:cstheme="minorHAnsi"/>
          <w:color w:val="365F91" w:themeColor="accent1" w:themeShade="BF"/>
          <w:sz w:val="22"/>
          <w:szCs w:val="22"/>
        </w:rPr>
        <w:t xml:space="preserve"> +3m</w:t>
      </w:r>
      <w:r>
        <w:rPr>
          <w:rFonts w:asciiTheme="minorHAnsi" w:hAnsiTheme="minorHAnsi" w:cstheme="minorHAnsi"/>
          <w:color w:val="365F91" w:themeColor="accent1" w:themeShade="BF"/>
          <w:sz w:val="22"/>
          <w:szCs w:val="22"/>
        </w:rPr>
        <w:t>s. This corresponds to Option 1 in the WF.</w:t>
      </w:r>
    </w:p>
    <w:p w14:paraId="29FFDE3C" w14:textId="77777777" w:rsidR="00EE455D" w:rsidRDefault="00EE455D" w:rsidP="00EE455D">
      <w:pPr>
        <w:spacing w:after="0"/>
        <w:ind w:left="1134" w:hanging="1134"/>
        <w:rPr>
          <w:rFonts w:asciiTheme="minorHAnsi" w:hAnsiTheme="minorHAnsi" w:cstheme="minorHAnsi"/>
          <w:color w:val="365F91" w:themeColor="accent1" w:themeShade="BF"/>
          <w:sz w:val="22"/>
          <w:szCs w:val="22"/>
        </w:rPr>
      </w:pPr>
      <w:r w:rsidRPr="0097272C">
        <w:rPr>
          <w:rFonts w:asciiTheme="minorHAnsi" w:hAnsiTheme="minorHAnsi" w:cstheme="minorHAnsi"/>
          <w:b/>
          <w:bCs/>
          <w:color w:val="365F91" w:themeColor="accent1" w:themeShade="BF"/>
          <w:sz w:val="22"/>
          <w:szCs w:val="22"/>
        </w:rPr>
        <w:t>Proposal 7:</w:t>
      </w:r>
      <w:r w:rsidRPr="005C1454">
        <w:rPr>
          <w:rFonts w:asciiTheme="minorHAnsi" w:hAnsiTheme="minorHAnsi" w:cstheme="minorHAnsi"/>
          <w:b/>
          <w:bCs/>
          <w:color w:val="365F91" w:themeColor="accent1" w:themeShade="BF"/>
          <w:sz w:val="22"/>
          <w:szCs w:val="22"/>
        </w:rPr>
        <w:tab/>
      </w:r>
      <w:r w:rsidRPr="00185185">
        <w:rPr>
          <w:rFonts w:asciiTheme="minorHAnsi" w:hAnsiTheme="minorHAnsi" w:cstheme="minorHAnsi"/>
          <w:color w:val="365F91" w:themeColor="accent1" w:themeShade="BF"/>
          <w:sz w:val="22"/>
          <w:szCs w:val="22"/>
        </w:rPr>
        <w:t>Delay requirement</w:t>
      </w:r>
      <w:r>
        <w:rPr>
          <w:rFonts w:asciiTheme="minorHAnsi" w:hAnsiTheme="minorHAnsi" w:cstheme="minorHAnsi"/>
          <w:b/>
          <w:bCs/>
          <w:color w:val="365F91" w:themeColor="accent1" w:themeShade="BF"/>
          <w:sz w:val="22"/>
          <w:szCs w:val="22"/>
        </w:rPr>
        <w:t xml:space="preserve"> </w:t>
      </w:r>
      <w:r>
        <w:rPr>
          <w:rFonts w:asciiTheme="minorHAnsi" w:hAnsiTheme="minorHAnsi" w:cstheme="minorHAnsi"/>
          <w:color w:val="365F91" w:themeColor="accent1" w:themeShade="BF"/>
          <w:sz w:val="22"/>
          <w:szCs w:val="22"/>
        </w:rPr>
        <w:t xml:space="preserve">MAC CE-based spatial relation switching for PUCCH with associated unknown DL-RS shall be: </w:t>
      </w:r>
      <w:r w:rsidRPr="00185185">
        <w:rPr>
          <w:rFonts w:asciiTheme="minorHAnsi" w:hAnsiTheme="minorHAnsi" w:cstheme="minorHAnsi"/>
          <w:color w:val="365F91" w:themeColor="accent1" w:themeShade="BF"/>
          <w:sz w:val="22"/>
          <w:szCs w:val="22"/>
        </w:rPr>
        <w:t>T</w:t>
      </w:r>
      <w:r w:rsidRPr="00185185">
        <w:rPr>
          <w:rFonts w:asciiTheme="minorHAnsi" w:hAnsiTheme="minorHAnsi" w:cstheme="minorHAnsi"/>
          <w:color w:val="365F91" w:themeColor="accent1" w:themeShade="BF"/>
          <w:sz w:val="22"/>
          <w:szCs w:val="22"/>
          <w:vertAlign w:val="subscript"/>
        </w:rPr>
        <w:t>HARQ</w:t>
      </w:r>
      <w:r w:rsidRPr="00185185">
        <w:rPr>
          <w:rFonts w:asciiTheme="minorHAnsi" w:hAnsiTheme="minorHAnsi" w:cstheme="minorHAnsi"/>
          <w:color w:val="365F91" w:themeColor="accent1" w:themeShade="BF"/>
          <w:sz w:val="22"/>
          <w:szCs w:val="22"/>
        </w:rPr>
        <w:t xml:space="preserve"> +(3ms+ T</w:t>
      </w:r>
      <w:r w:rsidRPr="00185185">
        <w:rPr>
          <w:rFonts w:asciiTheme="minorHAnsi" w:hAnsiTheme="minorHAnsi" w:cstheme="minorHAnsi"/>
          <w:color w:val="365F91" w:themeColor="accent1" w:themeShade="BF"/>
          <w:sz w:val="22"/>
          <w:szCs w:val="22"/>
          <w:vertAlign w:val="subscript"/>
        </w:rPr>
        <w:t>L1-RSRP</w:t>
      </w:r>
      <w:r w:rsidRPr="00185185">
        <w:rPr>
          <w:rFonts w:asciiTheme="minorHAnsi" w:hAnsiTheme="minorHAnsi" w:cstheme="minorHAnsi"/>
          <w:color w:val="365F91" w:themeColor="accent1" w:themeShade="BF"/>
          <w:sz w:val="22"/>
          <w:szCs w:val="22"/>
        </w:rPr>
        <w:t>)</w:t>
      </w:r>
      <w:r>
        <w:rPr>
          <w:rFonts w:asciiTheme="minorHAnsi" w:hAnsiTheme="minorHAnsi" w:cstheme="minorHAnsi"/>
          <w:color w:val="365F91" w:themeColor="accent1" w:themeShade="BF"/>
          <w:sz w:val="22"/>
          <w:szCs w:val="22"/>
        </w:rPr>
        <w:t>, i.e., it shall be assumed that DL RS timing is determined during beam sweeping and no additional time for time tracking would be needed. This corresponds to Option 1 in the WF.</w:t>
      </w:r>
    </w:p>
    <w:p w14:paraId="707B2E29" w14:textId="6EFE39E4" w:rsidR="00EE455D" w:rsidRDefault="00EE455D" w:rsidP="00EE455D">
      <w:pPr>
        <w:spacing w:after="0"/>
        <w:ind w:left="1134" w:hanging="1134"/>
        <w:rPr>
          <w:rFonts w:asciiTheme="minorHAnsi" w:hAnsiTheme="minorHAnsi" w:cstheme="minorHAnsi"/>
          <w:color w:val="365F91" w:themeColor="accent1" w:themeShade="BF"/>
          <w:sz w:val="22"/>
          <w:szCs w:val="22"/>
        </w:rPr>
      </w:pPr>
      <w:r>
        <w:rPr>
          <w:rFonts w:asciiTheme="minorHAnsi" w:hAnsiTheme="minorHAnsi" w:cstheme="minorHAnsi"/>
          <w:color w:val="365F91" w:themeColor="accent1" w:themeShade="BF"/>
          <w:sz w:val="22"/>
          <w:szCs w:val="22"/>
        </w:rPr>
        <w:t xml:space="preserve"> </w:t>
      </w:r>
    </w:p>
    <w:p w14:paraId="592802BF" w14:textId="77777777" w:rsidR="00EE455D" w:rsidRPr="0095657D" w:rsidRDefault="00EE455D" w:rsidP="00EE455D">
      <w:pPr>
        <w:ind w:left="1134" w:hanging="1134"/>
        <w:rPr>
          <w:rFonts w:asciiTheme="minorHAnsi" w:hAnsiTheme="minorHAnsi" w:cstheme="minorHAnsi"/>
          <w:color w:val="365F91" w:themeColor="accent1" w:themeShade="BF"/>
          <w:sz w:val="22"/>
          <w:szCs w:val="22"/>
        </w:rPr>
      </w:pPr>
      <w:r w:rsidRPr="00CC4CA2">
        <w:rPr>
          <w:rFonts w:asciiTheme="minorHAnsi" w:hAnsiTheme="minorHAnsi" w:cstheme="minorHAnsi"/>
          <w:b/>
          <w:bCs/>
          <w:color w:val="365F91" w:themeColor="accent1" w:themeShade="BF"/>
          <w:sz w:val="22"/>
          <w:szCs w:val="22"/>
        </w:rPr>
        <w:t>Proposal 8:</w:t>
      </w:r>
      <w:r w:rsidRPr="00571095">
        <w:rPr>
          <w:rFonts w:asciiTheme="minorHAnsi" w:hAnsiTheme="minorHAnsi" w:cstheme="minorHAnsi"/>
          <w:b/>
          <w:bCs/>
          <w:color w:val="365F91" w:themeColor="accent1" w:themeShade="BF"/>
          <w:sz w:val="22"/>
          <w:szCs w:val="22"/>
        </w:rPr>
        <w:tab/>
      </w:r>
      <w:r w:rsidRPr="00185185">
        <w:rPr>
          <w:rFonts w:asciiTheme="minorHAnsi" w:hAnsiTheme="minorHAnsi" w:cstheme="minorHAnsi"/>
          <w:color w:val="365F91" w:themeColor="accent1" w:themeShade="BF"/>
          <w:sz w:val="22"/>
          <w:szCs w:val="22"/>
        </w:rPr>
        <w:t>Delay requirement</w:t>
      </w:r>
      <w:r>
        <w:rPr>
          <w:rFonts w:asciiTheme="minorHAnsi" w:hAnsiTheme="minorHAnsi" w:cstheme="minorHAnsi"/>
          <w:b/>
          <w:bCs/>
          <w:color w:val="365F91" w:themeColor="accent1" w:themeShade="BF"/>
          <w:sz w:val="22"/>
          <w:szCs w:val="22"/>
        </w:rPr>
        <w:t xml:space="preserve"> </w:t>
      </w:r>
      <w:r>
        <w:rPr>
          <w:rFonts w:asciiTheme="minorHAnsi" w:hAnsiTheme="minorHAnsi" w:cstheme="minorHAnsi"/>
          <w:color w:val="365F91" w:themeColor="accent1" w:themeShade="BF"/>
          <w:sz w:val="22"/>
          <w:szCs w:val="22"/>
        </w:rPr>
        <w:t xml:space="preserve">for RRC-based spatial relation switching for P-SRS with associated known DL-RS not in the active TCI state list shall be: </w:t>
      </w:r>
      <w:r w:rsidRPr="00185185">
        <w:rPr>
          <w:rFonts w:asciiTheme="minorHAnsi" w:hAnsiTheme="minorHAnsi" w:cstheme="minorHAnsi"/>
          <w:color w:val="365F91" w:themeColor="accent1" w:themeShade="BF"/>
          <w:sz w:val="22"/>
          <w:szCs w:val="22"/>
        </w:rPr>
        <w:t>T</w:t>
      </w:r>
      <w:r w:rsidRPr="00185185">
        <w:rPr>
          <w:rFonts w:asciiTheme="minorHAnsi" w:hAnsiTheme="minorHAnsi" w:cstheme="minorHAnsi"/>
          <w:color w:val="365F91" w:themeColor="accent1" w:themeShade="BF"/>
          <w:sz w:val="22"/>
          <w:szCs w:val="22"/>
          <w:vertAlign w:val="subscript"/>
        </w:rPr>
        <w:t>RRCprocessing</w:t>
      </w:r>
      <w:r>
        <w:rPr>
          <w:rFonts w:asciiTheme="minorHAnsi" w:hAnsiTheme="minorHAnsi" w:cstheme="minorHAnsi"/>
          <w:color w:val="365F91" w:themeColor="accent1" w:themeShade="BF"/>
          <w:sz w:val="22"/>
          <w:szCs w:val="22"/>
        </w:rPr>
        <w:t>. This corresponds to Option 1 in the WF.</w:t>
      </w:r>
    </w:p>
    <w:p w14:paraId="2F824DA7" w14:textId="77777777" w:rsidR="00EE455D" w:rsidRDefault="00EE455D" w:rsidP="00EE455D">
      <w:pPr>
        <w:spacing w:after="0"/>
        <w:ind w:left="1134" w:hanging="1134"/>
        <w:rPr>
          <w:rFonts w:asciiTheme="minorHAnsi" w:hAnsiTheme="minorHAnsi" w:cstheme="minorHAnsi"/>
          <w:color w:val="365F91" w:themeColor="accent1" w:themeShade="BF"/>
          <w:sz w:val="22"/>
          <w:szCs w:val="22"/>
        </w:rPr>
      </w:pPr>
      <w:r w:rsidRPr="00A37B32">
        <w:rPr>
          <w:rFonts w:asciiTheme="minorHAnsi" w:hAnsiTheme="minorHAnsi" w:cstheme="minorHAnsi"/>
          <w:b/>
          <w:bCs/>
          <w:color w:val="365F91" w:themeColor="accent1" w:themeShade="BF"/>
          <w:sz w:val="22"/>
          <w:szCs w:val="22"/>
          <w:lang w:val="en-US"/>
        </w:rPr>
        <w:t>Proposal 9:</w:t>
      </w:r>
      <w:r w:rsidRPr="004F5E8B">
        <w:rPr>
          <w:rFonts w:asciiTheme="minorHAnsi" w:hAnsiTheme="minorHAnsi" w:cstheme="minorHAnsi"/>
          <w:b/>
          <w:bCs/>
          <w:color w:val="365F91" w:themeColor="accent1" w:themeShade="BF"/>
          <w:sz w:val="22"/>
          <w:szCs w:val="22"/>
          <w:lang w:val="en-US"/>
        </w:rPr>
        <w:t xml:space="preserve"> </w:t>
      </w:r>
      <w:r>
        <w:rPr>
          <w:rFonts w:asciiTheme="minorHAnsi" w:hAnsiTheme="minorHAnsi" w:cstheme="minorHAnsi"/>
          <w:b/>
          <w:bCs/>
          <w:color w:val="365F91" w:themeColor="accent1" w:themeShade="BF"/>
          <w:sz w:val="22"/>
          <w:szCs w:val="22"/>
          <w:lang w:val="en-US"/>
        </w:rPr>
        <w:tab/>
      </w:r>
      <w:r w:rsidRPr="00185185">
        <w:rPr>
          <w:rFonts w:asciiTheme="minorHAnsi" w:hAnsiTheme="minorHAnsi" w:cstheme="minorHAnsi"/>
          <w:color w:val="365F91" w:themeColor="accent1" w:themeShade="BF"/>
          <w:sz w:val="22"/>
          <w:szCs w:val="22"/>
        </w:rPr>
        <w:t>Delay requirement</w:t>
      </w:r>
      <w:r>
        <w:rPr>
          <w:rFonts w:asciiTheme="minorHAnsi" w:hAnsiTheme="minorHAnsi" w:cstheme="minorHAnsi"/>
          <w:b/>
          <w:bCs/>
          <w:color w:val="365F91" w:themeColor="accent1" w:themeShade="BF"/>
          <w:sz w:val="22"/>
          <w:szCs w:val="22"/>
        </w:rPr>
        <w:t xml:space="preserve"> </w:t>
      </w:r>
      <w:r>
        <w:rPr>
          <w:rFonts w:asciiTheme="minorHAnsi" w:hAnsiTheme="minorHAnsi" w:cstheme="minorHAnsi"/>
          <w:color w:val="365F91" w:themeColor="accent1" w:themeShade="BF"/>
          <w:sz w:val="22"/>
          <w:szCs w:val="22"/>
        </w:rPr>
        <w:t xml:space="preserve">for RRC-based spatial relation switching for P-SRS with associated unknown DL-RS shall be: </w:t>
      </w:r>
      <w:r w:rsidRPr="00185185">
        <w:rPr>
          <w:rFonts w:asciiTheme="minorHAnsi" w:hAnsiTheme="minorHAnsi" w:cstheme="minorHAnsi"/>
          <w:color w:val="365F91" w:themeColor="accent1" w:themeShade="BF"/>
          <w:sz w:val="22"/>
          <w:szCs w:val="22"/>
        </w:rPr>
        <w:t>T</w:t>
      </w:r>
      <w:r w:rsidRPr="00185185">
        <w:rPr>
          <w:rFonts w:asciiTheme="minorHAnsi" w:hAnsiTheme="minorHAnsi" w:cstheme="minorHAnsi"/>
          <w:color w:val="365F91" w:themeColor="accent1" w:themeShade="BF"/>
          <w:sz w:val="22"/>
          <w:szCs w:val="22"/>
          <w:vertAlign w:val="subscript"/>
        </w:rPr>
        <w:t xml:space="preserve">RRCprocessing </w:t>
      </w:r>
      <w:r w:rsidRPr="00185185">
        <w:rPr>
          <w:rFonts w:asciiTheme="minorHAnsi" w:hAnsiTheme="minorHAnsi" w:cstheme="minorHAnsi"/>
          <w:color w:val="365F91" w:themeColor="accent1" w:themeShade="BF"/>
          <w:sz w:val="22"/>
          <w:szCs w:val="22"/>
        </w:rPr>
        <w:t>+ T</w:t>
      </w:r>
      <w:r w:rsidRPr="00185185">
        <w:rPr>
          <w:rFonts w:asciiTheme="minorHAnsi" w:hAnsiTheme="minorHAnsi" w:cstheme="minorHAnsi"/>
          <w:color w:val="365F91" w:themeColor="accent1" w:themeShade="BF"/>
          <w:sz w:val="22"/>
          <w:szCs w:val="22"/>
          <w:vertAlign w:val="subscript"/>
        </w:rPr>
        <w:t>L1-RSRP</w:t>
      </w:r>
      <w:r w:rsidRPr="00185185">
        <w:rPr>
          <w:rFonts w:asciiTheme="minorHAnsi" w:hAnsiTheme="minorHAnsi" w:cstheme="minorHAnsi"/>
          <w:color w:val="365F91" w:themeColor="accent1" w:themeShade="BF"/>
          <w:sz w:val="22"/>
          <w:szCs w:val="22"/>
        </w:rPr>
        <w:t xml:space="preserve"> )</w:t>
      </w:r>
      <w:r>
        <w:rPr>
          <w:rFonts w:asciiTheme="minorHAnsi" w:hAnsiTheme="minorHAnsi" w:cstheme="minorHAnsi"/>
          <w:color w:val="365F91" w:themeColor="accent1" w:themeShade="BF"/>
          <w:sz w:val="22"/>
          <w:szCs w:val="22"/>
        </w:rPr>
        <w:t xml:space="preserve">, i.e., it shall be assumed that DL RS timing is determined during beam sweeping and no additional time for time tracking would be needed. This corresponds to Option 1 in the WF. </w:t>
      </w:r>
    </w:p>
    <w:p w14:paraId="3A378F6D" w14:textId="77777777" w:rsidR="00EE455D" w:rsidRPr="00DE1E9C" w:rsidRDefault="00EE455D" w:rsidP="00EE455D">
      <w:pPr>
        <w:rPr>
          <w:rFonts w:asciiTheme="minorHAnsi" w:hAnsiTheme="minorHAnsi" w:cstheme="minorHAnsi"/>
          <w:color w:val="365F91" w:themeColor="accent1" w:themeShade="BF"/>
          <w:sz w:val="22"/>
          <w:szCs w:val="22"/>
        </w:rPr>
      </w:pPr>
    </w:p>
    <w:p w14:paraId="1403FC4B" w14:textId="59DB3466"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2"/>
      <w:bookmarkEnd w:id="3"/>
    </w:p>
    <w:p w14:paraId="5BC0A72D" w14:textId="66BFCA37" w:rsidR="008F29FC" w:rsidRPr="00A53363" w:rsidRDefault="006B677D" w:rsidP="00A53363">
      <w:pPr>
        <w:numPr>
          <w:ilvl w:val="0"/>
          <w:numId w:val="9"/>
        </w:numPr>
        <w:tabs>
          <w:tab w:val="left" w:pos="851"/>
        </w:tabs>
        <w:rPr>
          <w:rFonts w:ascii="Arial" w:hAnsi="Arial" w:cs="Arial"/>
          <w:sz w:val="22"/>
          <w:szCs w:val="22"/>
          <w:lang w:val="en-CA"/>
        </w:rPr>
      </w:pPr>
      <w:bookmarkStart w:id="7" w:name="_Ref37350775"/>
      <w:bookmarkStart w:id="8" w:name="_Ref40181992"/>
      <w:bookmarkStart w:id="9" w:name="_Ref32216336"/>
      <w:bookmarkStart w:id="10" w:name="_Ref21016511"/>
      <w:bookmarkStart w:id="11" w:name="_Ref7436395"/>
      <w:bookmarkStart w:id="12" w:name="_Ref11757867"/>
      <w:bookmarkStart w:id="13" w:name="_Ref5034089"/>
      <w:bookmarkStart w:id="14" w:name="_Ref47337149"/>
      <w:r>
        <w:rPr>
          <w:rFonts w:ascii="Arial" w:hAnsi="Arial" w:cs="Arial"/>
          <w:sz w:val="22"/>
          <w:szCs w:val="22"/>
          <w:lang w:val="en-CA"/>
        </w:rPr>
        <w:t>R4-20</w:t>
      </w:r>
      <w:r w:rsidR="00E80A70">
        <w:rPr>
          <w:rFonts w:ascii="Arial" w:hAnsi="Arial" w:cs="Arial"/>
          <w:sz w:val="22"/>
          <w:szCs w:val="22"/>
          <w:lang w:val="en-CA"/>
        </w:rPr>
        <w:t>08679</w:t>
      </w:r>
      <w:r>
        <w:rPr>
          <w:rFonts w:ascii="Arial" w:hAnsi="Arial" w:cs="Arial"/>
          <w:sz w:val="22"/>
          <w:szCs w:val="22"/>
          <w:lang w:val="en-CA"/>
        </w:rPr>
        <w:t xml:space="preserve"> “</w:t>
      </w:r>
      <w:r w:rsidRPr="006B677D">
        <w:rPr>
          <w:rFonts w:ascii="Arial" w:hAnsi="Arial" w:cs="Arial"/>
          <w:sz w:val="22"/>
          <w:szCs w:val="22"/>
          <w:lang w:val="en-CA"/>
        </w:rPr>
        <w:t xml:space="preserve">WF on </w:t>
      </w:r>
      <w:r w:rsidR="009746E1">
        <w:rPr>
          <w:rFonts w:ascii="Arial" w:hAnsi="Arial" w:cs="Arial"/>
          <w:sz w:val="22"/>
          <w:szCs w:val="22"/>
          <w:lang w:val="en-CA"/>
        </w:rPr>
        <w:t>spatial relation switch</w:t>
      </w:r>
      <w:r>
        <w:rPr>
          <w:rFonts w:ascii="Arial" w:hAnsi="Arial" w:cs="Arial"/>
          <w:sz w:val="22"/>
          <w:szCs w:val="22"/>
          <w:lang w:val="en-CA"/>
        </w:rPr>
        <w:t xml:space="preserve">”, </w:t>
      </w:r>
      <w:r w:rsidRPr="006B677D">
        <w:rPr>
          <w:rFonts w:ascii="Arial" w:hAnsi="Arial" w:cs="Arial"/>
          <w:sz w:val="22"/>
          <w:szCs w:val="22"/>
          <w:lang w:val="en-CA"/>
        </w:rPr>
        <w:t>MediaTek</w:t>
      </w:r>
      <w:bookmarkEnd w:id="7"/>
      <w:r w:rsidR="009746E1">
        <w:rPr>
          <w:rFonts w:ascii="Arial" w:hAnsi="Arial" w:cs="Arial"/>
          <w:sz w:val="22"/>
          <w:szCs w:val="22"/>
          <w:lang w:val="en-CA"/>
        </w:rPr>
        <w:t xml:space="preserve"> Inc</w:t>
      </w:r>
      <w:bookmarkEnd w:id="4"/>
      <w:bookmarkEnd w:id="5"/>
      <w:bookmarkEnd w:id="6"/>
      <w:bookmarkEnd w:id="8"/>
      <w:bookmarkEnd w:id="9"/>
      <w:bookmarkEnd w:id="10"/>
      <w:bookmarkEnd w:id="11"/>
      <w:bookmarkEnd w:id="12"/>
      <w:bookmarkEnd w:id="13"/>
      <w:r w:rsidR="00A53363">
        <w:rPr>
          <w:rFonts w:ascii="Arial" w:hAnsi="Arial" w:cs="Arial"/>
          <w:sz w:val="22"/>
          <w:szCs w:val="22"/>
          <w:lang w:val="en-CA"/>
        </w:rPr>
        <w:t>.</w:t>
      </w:r>
      <w:bookmarkEnd w:id="14"/>
    </w:p>
    <w:sectPr w:rsidR="008F29FC" w:rsidRPr="00A53363"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02F07" w14:textId="77777777" w:rsidR="00AC4041" w:rsidRDefault="00AC4041">
      <w:r>
        <w:separator/>
      </w:r>
    </w:p>
  </w:endnote>
  <w:endnote w:type="continuationSeparator" w:id="0">
    <w:p w14:paraId="3C6E5BE4" w14:textId="77777777" w:rsidR="00AC4041" w:rsidRDefault="00AC4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CF87C" w14:textId="77777777" w:rsidR="00AC4041" w:rsidRDefault="00AC4041">
      <w:r>
        <w:separator/>
      </w:r>
    </w:p>
  </w:footnote>
  <w:footnote w:type="continuationSeparator" w:id="0">
    <w:p w14:paraId="4AE5DE51" w14:textId="77777777" w:rsidR="00AC4041" w:rsidRDefault="00AC4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869CC"/>
    <w:multiLevelType w:val="hybridMultilevel"/>
    <w:tmpl w:val="1F4CE654"/>
    <w:lvl w:ilvl="0" w:tplc="A7A62580">
      <w:start w:val="1"/>
      <w:numFmt w:val="bullet"/>
      <w:lvlText w:val="•"/>
      <w:lvlJc w:val="left"/>
      <w:pPr>
        <w:tabs>
          <w:tab w:val="num" w:pos="720"/>
        </w:tabs>
        <w:ind w:left="720" w:hanging="360"/>
      </w:pPr>
      <w:rPr>
        <w:rFonts w:ascii="Arial" w:hAnsi="Arial" w:hint="default"/>
      </w:rPr>
    </w:lvl>
    <w:lvl w:ilvl="1" w:tplc="EC6ED940">
      <w:numFmt w:val="bullet"/>
      <w:lvlText w:val="–"/>
      <w:lvlJc w:val="left"/>
      <w:pPr>
        <w:tabs>
          <w:tab w:val="num" w:pos="1440"/>
        </w:tabs>
        <w:ind w:left="1440" w:hanging="360"/>
      </w:pPr>
      <w:rPr>
        <w:rFonts w:ascii="Arial" w:hAnsi="Arial" w:hint="default"/>
      </w:rPr>
    </w:lvl>
    <w:lvl w:ilvl="2" w:tplc="FFCE1FE4" w:tentative="1">
      <w:start w:val="1"/>
      <w:numFmt w:val="bullet"/>
      <w:lvlText w:val="•"/>
      <w:lvlJc w:val="left"/>
      <w:pPr>
        <w:tabs>
          <w:tab w:val="num" w:pos="2160"/>
        </w:tabs>
        <w:ind w:left="2160" w:hanging="360"/>
      </w:pPr>
      <w:rPr>
        <w:rFonts w:ascii="Arial" w:hAnsi="Arial" w:hint="default"/>
      </w:rPr>
    </w:lvl>
    <w:lvl w:ilvl="3" w:tplc="EA66EF2C" w:tentative="1">
      <w:start w:val="1"/>
      <w:numFmt w:val="bullet"/>
      <w:lvlText w:val="•"/>
      <w:lvlJc w:val="left"/>
      <w:pPr>
        <w:tabs>
          <w:tab w:val="num" w:pos="2880"/>
        </w:tabs>
        <w:ind w:left="2880" w:hanging="360"/>
      </w:pPr>
      <w:rPr>
        <w:rFonts w:ascii="Arial" w:hAnsi="Arial" w:hint="default"/>
      </w:rPr>
    </w:lvl>
    <w:lvl w:ilvl="4" w:tplc="20723120" w:tentative="1">
      <w:start w:val="1"/>
      <w:numFmt w:val="bullet"/>
      <w:lvlText w:val="•"/>
      <w:lvlJc w:val="left"/>
      <w:pPr>
        <w:tabs>
          <w:tab w:val="num" w:pos="3600"/>
        </w:tabs>
        <w:ind w:left="3600" w:hanging="360"/>
      </w:pPr>
      <w:rPr>
        <w:rFonts w:ascii="Arial" w:hAnsi="Arial" w:hint="default"/>
      </w:rPr>
    </w:lvl>
    <w:lvl w:ilvl="5" w:tplc="EB3AADFE" w:tentative="1">
      <w:start w:val="1"/>
      <w:numFmt w:val="bullet"/>
      <w:lvlText w:val="•"/>
      <w:lvlJc w:val="left"/>
      <w:pPr>
        <w:tabs>
          <w:tab w:val="num" w:pos="4320"/>
        </w:tabs>
        <w:ind w:left="4320" w:hanging="360"/>
      </w:pPr>
      <w:rPr>
        <w:rFonts w:ascii="Arial" w:hAnsi="Arial" w:hint="default"/>
      </w:rPr>
    </w:lvl>
    <w:lvl w:ilvl="6" w:tplc="90406F9A" w:tentative="1">
      <w:start w:val="1"/>
      <w:numFmt w:val="bullet"/>
      <w:lvlText w:val="•"/>
      <w:lvlJc w:val="left"/>
      <w:pPr>
        <w:tabs>
          <w:tab w:val="num" w:pos="5040"/>
        </w:tabs>
        <w:ind w:left="5040" w:hanging="360"/>
      </w:pPr>
      <w:rPr>
        <w:rFonts w:ascii="Arial" w:hAnsi="Arial" w:hint="default"/>
      </w:rPr>
    </w:lvl>
    <w:lvl w:ilvl="7" w:tplc="DCE28838" w:tentative="1">
      <w:start w:val="1"/>
      <w:numFmt w:val="bullet"/>
      <w:lvlText w:val="•"/>
      <w:lvlJc w:val="left"/>
      <w:pPr>
        <w:tabs>
          <w:tab w:val="num" w:pos="5760"/>
        </w:tabs>
        <w:ind w:left="5760" w:hanging="360"/>
      </w:pPr>
      <w:rPr>
        <w:rFonts w:ascii="Arial" w:hAnsi="Arial" w:hint="default"/>
      </w:rPr>
    </w:lvl>
    <w:lvl w:ilvl="8" w:tplc="7152E6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4F3B95"/>
    <w:multiLevelType w:val="hybridMultilevel"/>
    <w:tmpl w:val="90A6DA22"/>
    <w:lvl w:ilvl="0" w:tplc="3B1CEDF4">
      <w:start w:val="1"/>
      <w:numFmt w:val="bullet"/>
      <w:lvlText w:val=""/>
      <w:lvlJc w:val="left"/>
      <w:pPr>
        <w:tabs>
          <w:tab w:val="num" w:pos="720"/>
        </w:tabs>
        <w:ind w:left="720" w:hanging="360"/>
      </w:pPr>
      <w:rPr>
        <w:rFonts w:ascii="Wingdings" w:hAnsi="Wingdings" w:hint="default"/>
      </w:rPr>
    </w:lvl>
    <w:lvl w:ilvl="1" w:tplc="1728D7FE">
      <w:numFmt w:val="bullet"/>
      <w:lvlText w:val="–"/>
      <w:lvlJc w:val="left"/>
      <w:pPr>
        <w:tabs>
          <w:tab w:val="num" w:pos="1440"/>
        </w:tabs>
        <w:ind w:left="1440" w:hanging="360"/>
      </w:pPr>
      <w:rPr>
        <w:rFonts w:ascii="Arial" w:hAnsi="Arial" w:hint="default"/>
      </w:rPr>
    </w:lvl>
    <w:lvl w:ilvl="2" w:tplc="A6BE4A82" w:tentative="1">
      <w:start w:val="1"/>
      <w:numFmt w:val="bullet"/>
      <w:lvlText w:val="•"/>
      <w:lvlJc w:val="left"/>
      <w:pPr>
        <w:tabs>
          <w:tab w:val="num" w:pos="2160"/>
        </w:tabs>
        <w:ind w:left="2160" w:hanging="360"/>
      </w:pPr>
      <w:rPr>
        <w:rFonts w:ascii="Arial" w:hAnsi="Arial" w:hint="default"/>
      </w:rPr>
    </w:lvl>
    <w:lvl w:ilvl="3" w:tplc="E0CCA5C0" w:tentative="1">
      <w:start w:val="1"/>
      <w:numFmt w:val="bullet"/>
      <w:lvlText w:val="•"/>
      <w:lvlJc w:val="left"/>
      <w:pPr>
        <w:tabs>
          <w:tab w:val="num" w:pos="2880"/>
        </w:tabs>
        <w:ind w:left="2880" w:hanging="360"/>
      </w:pPr>
      <w:rPr>
        <w:rFonts w:ascii="Arial" w:hAnsi="Arial" w:hint="default"/>
      </w:rPr>
    </w:lvl>
    <w:lvl w:ilvl="4" w:tplc="48765C42" w:tentative="1">
      <w:start w:val="1"/>
      <w:numFmt w:val="bullet"/>
      <w:lvlText w:val="•"/>
      <w:lvlJc w:val="left"/>
      <w:pPr>
        <w:tabs>
          <w:tab w:val="num" w:pos="3600"/>
        </w:tabs>
        <w:ind w:left="3600" w:hanging="360"/>
      </w:pPr>
      <w:rPr>
        <w:rFonts w:ascii="Arial" w:hAnsi="Arial" w:hint="default"/>
      </w:rPr>
    </w:lvl>
    <w:lvl w:ilvl="5" w:tplc="C41053A2" w:tentative="1">
      <w:start w:val="1"/>
      <w:numFmt w:val="bullet"/>
      <w:lvlText w:val="•"/>
      <w:lvlJc w:val="left"/>
      <w:pPr>
        <w:tabs>
          <w:tab w:val="num" w:pos="4320"/>
        </w:tabs>
        <w:ind w:left="4320" w:hanging="360"/>
      </w:pPr>
      <w:rPr>
        <w:rFonts w:ascii="Arial" w:hAnsi="Arial" w:hint="default"/>
      </w:rPr>
    </w:lvl>
    <w:lvl w:ilvl="6" w:tplc="BF06D37E" w:tentative="1">
      <w:start w:val="1"/>
      <w:numFmt w:val="bullet"/>
      <w:lvlText w:val="•"/>
      <w:lvlJc w:val="left"/>
      <w:pPr>
        <w:tabs>
          <w:tab w:val="num" w:pos="5040"/>
        </w:tabs>
        <w:ind w:left="5040" w:hanging="360"/>
      </w:pPr>
      <w:rPr>
        <w:rFonts w:ascii="Arial" w:hAnsi="Arial" w:hint="default"/>
      </w:rPr>
    </w:lvl>
    <w:lvl w:ilvl="7" w:tplc="3D0C49D8" w:tentative="1">
      <w:start w:val="1"/>
      <w:numFmt w:val="bullet"/>
      <w:lvlText w:val="•"/>
      <w:lvlJc w:val="left"/>
      <w:pPr>
        <w:tabs>
          <w:tab w:val="num" w:pos="5760"/>
        </w:tabs>
        <w:ind w:left="5760" w:hanging="360"/>
      </w:pPr>
      <w:rPr>
        <w:rFonts w:ascii="Arial" w:hAnsi="Arial" w:hint="default"/>
      </w:rPr>
    </w:lvl>
    <w:lvl w:ilvl="8" w:tplc="34CE1DB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684199"/>
    <w:multiLevelType w:val="hybridMultilevel"/>
    <w:tmpl w:val="BEB0E388"/>
    <w:lvl w:ilvl="0" w:tplc="96A81822">
      <w:start w:val="1"/>
      <w:numFmt w:val="bullet"/>
      <w:lvlText w:val="•"/>
      <w:lvlJc w:val="left"/>
      <w:pPr>
        <w:tabs>
          <w:tab w:val="num" w:pos="720"/>
        </w:tabs>
        <w:ind w:left="720" w:hanging="360"/>
      </w:pPr>
      <w:rPr>
        <w:rFonts w:ascii="Arial" w:hAnsi="Arial" w:hint="default"/>
      </w:rPr>
    </w:lvl>
    <w:lvl w:ilvl="1" w:tplc="46243CD2">
      <w:numFmt w:val="bullet"/>
      <w:lvlText w:val="–"/>
      <w:lvlJc w:val="left"/>
      <w:pPr>
        <w:tabs>
          <w:tab w:val="num" w:pos="1440"/>
        </w:tabs>
        <w:ind w:left="1440" w:hanging="360"/>
      </w:pPr>
      <w:rPr>
        <w:rFonts w:ascii="Arial" w:hAnsi="Arial" w:hint="default"/>
      </w:rPr>
    </w:lvl>
    <w:lvl w:ilvl="2" w:tplc="8E84C0A0" w:tentative="1">
      <w:start w:val="1"/>
      <w:numFmt w:val="bullet"/>
      <w:lvlText w:val="•"/>
      <w:lvlJc w:val="left"/>
      <w:pPr>
        <w:tabs>
          <w:tab w:val="num" w:pos="2160"/>
        </w:tabs>
        <w:ind w:left="2160" w:hanging="360"/>
      </w:pPr>
      <w:rPr>
        <w:rFonts w:ascii="Arial" w:hAnsi="Arial" w:hint="default"/>
      </w:rPr>
    </w:lvl>
    <w:lvl w:ilvl="3" w:tplc="5596BA34" w:tentative="1">
      <w:start w:val="1"/>
      <w:numFmt w:val="bullet"/>
      <w:lvlText w:val="•"/>
      <w:lvlJc w:val="left"/>
      <w:pPr>
        <w:tabs>
          <w:tab w:val="num" w:pos="2880"/>
        </w:tabs>
        <w:ind w:left="2880" w:hanging="360"/>
      </w:pPr>
      <w:rPr>
        <w:rFonts w:ascii="Arial" w:hAnsi="Arial" w:hint="default"/>
      </w:rPr>
    </w:lvl>
    <w:lvl w:ilvl="4" w:tplc="F3BACCE8" w:tentative="1">
      <w:start w:val="1"/>
      <w:numFmt w:val="bullet"/>
      <w:lvlText w:val="•"/>
      <w:lvlJc w:val="left"/>
      <w:pPr>
        <w:tabs>
          <w:tab w:val="num" w:pos="3600"/>
        </w:tabs>
        <w:ind w:left="3600" w:hanging="360"/>
      </w:pPr>
      <w:rPr>
        <w:rFonts w:ascii="Arial" w:hAnsi="Arial" w:hint="default"/>
      </w:rPr>
    </w:lvl>
    <w:lvl w:ilvl="5" w:tplc="719876AE" w:tentative="1">
      <w:start w:val="1"/>
      <w:numFmt w:val="bullet"/>
      <w:lvlText w:val="•"/>
      <w:lvlJc w:val="left"/>
      <w:pPr>
        <w:tabs>
          <w:tab w:val="num" w:pos="4320"/>
        </w:tabs>
        <w:ind w:left="4320" w:hanging="360"/>
      </w:pPr>
      <w:rPr>
        <w:rFonts w:ascii="Arial" w:hAnsi="Arial" w:hint="default"/>
      </w:rPr>
    </w:lvl>
    <w:lvl w:ilvl="6" w:tplc="81D409B8" w:tentative="1">
      <w:start w:val="1"/>
      <w:numFmt w:val="bullet"/>
      <w:lvlText w:val="•"/>
      <w:lvlJc w:val="left"/>
      <w:pPr>
        <w:tabs>
          <w:tab w:val="num" w:pos="5040"/>
        </w:tabs>
        <w:ind w:left="5040" w:hanging="360"/>
      </w:pPr>
      <w:rPr>
        <w:rFonts w:ascii="Arial" w:hAnsi="Arial" w:hint="default"/>
      </w:rPr>
    </w:lvl>
    <w:lvl w:ilvl="7" w:tplc="5052E824" w:tentative="1">
      <w:start w:val="1"/>
      <w:numFmt w:val="bullet"/>
      <w:lvlText w:val="•"/>
      <w:lvlJc w:val="left"/>
      <w:pPr>
        <w:tabs>
          <w:tab w:val="num" w:pos="5760"/>
        </w:tabs>
        <w:ind w:left="5760" w:hanging="360"/>
      </w:pPr>
      <w:rPr>
        <w:rFonts w:ascii="Arial" w:hAnsi="Arial" w:hint="default"/>
      </w:rPr>
    </w:lvl>
    <w:lvl w:ilvl="8" w:tplc="355EDD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B02E61"/>
    <w:multiLevelType w:val="hybridMultilevel"/>
    <w:tmpl w:val="42983EE6"/>
    <w:lvl w:ilvl="0" w:tplc="04090003">
      <w:start w:val="1"/>
      <w:numFmt w:val="bullet"/>
      <w:lvlText w:val=""/>
      <w:lvlJc w:val="left"/>
      <w:pPr>
        <w:tabs>
          <w:tab w:val="num" w:pos="720"/>
        </w:tabs>
        <w:ind w:left="720" w:hanging="360"/>
      </w:pPr>
      <w:rPr>
        <w:rFonts w:ascii="Wingdings" w:hAnsi="Wingdings" w:hint="default"/>
      </w:rPr>
    </w:lvl>
    <w:lvl w:ilvl="1" w:tplc="A4221B50">
      <w:numFmt w:val="bullet"/>
      <w:lvlText w:val="–"/>
      <w:lvlJc w:val="left"/>
      <w:pPr>
        <w:tabs>
          <w:tab w:val="num" w:pos="1440"/>
        </w:tabs>
        <w:ind w:left="1440" w:hanging="360"/>
      </w:pPr>
      <w:rPr>
        <w:rFonts w:ascii="Arial" w:hAnsi="Arial" w:hint="default"/>
      </w:rPr>
    </w:lvl>
    <w:lvl w:ilvl="2" w:tplc="2698DA40">
      <w:numFmt w:val="bullet"/>
      <w:lvlText w:val="•"/>
      <w:lvlJc w:val="left"/>
      <w:pPr>
        <w:tabs>
          <w:tab w:val="num" w:pos="2160"/>
        </w:tabs>
        <w:ind w:left="2160" w:hanging="360"/>
      </w:pPr>
      <w:rPr>
        <w:rFonts w:ascii="Arial" w:hAnsi="Arial" w:hint="default"/>
      </w:rPr>
    </w:lvl>
    <w:lvl w:ilvl="3" w:tplc="5C3CEE3E" w:tentative="1">
      <w:start w:val="1"/>
      <w:numFmt w:val="bullet"/>
      <w:lvlText w:val="•"/>
      <w:lvlJc w:val="left"/>
      <w:pPr>
        <w:tabs>
          <w:tab w:val="num" w:pos="2880"/>
        </w:tabs>
        <w:ind w:left="2880" w:hanging="360"/>
      </w:pPr>
      <w:rPr>
        <w:rFonts w:ascii="Arial" w:hAnsi="Arial" w:hint="default"/>
      </w:rPr>
    </w:lvl>
    <w:lvl w:ilvl="4" w:tplc="691CEDA6" w:tentative="1">
      <w:start w:val="1"/>
      <w:numFmt w:val="bullet"/>
      <w:lvlText w:val="•"/>
      <w:lvlJc w:val="left"/>
      <w:pPr>
        <w:tabs>
          <w:tab w:val="num" w:pos="3600"/>
        </w:tabs>
        <w:ind w:left="3600" w:hanging="360"/>
      </w:pPr>
      <w:rPr>
        <w:rFonts w:ascii="Arial" w:hAnsi="Arial" w:hint="default"/>
      </w:rPr>
    </w:lvl>
    <w:lvl w:ilvl="5" w:tplc="BC2C925E" w:tentative="1">
      <w:start w:val="1"/>
      <w:numFmt w:val="bullet"/>
      <w:lvlText w:val="•"/>
      <w:lvlJc w:val="left"/>
      <w:pPr>
        <w:tabs>
          <w:tab w:val="num" w:pos="4320"/>
        </w:tabs>
        <w:ind w:left="4320" w:hanging="360"/>
      </w:pPr>
      <w:rPr>
        <w:rFonts w:ascii="Arial" w:hAnsi="Arial" w:hint="default"/>
      </w:rPr>
    </w:lvl>
    <w:lvl w:ilvl="6" w:tplc="CD14FC4A" w:tentative="1">
      <w:start w:val="1"/>
      <w:numFmt w:val="bullet"/>
      <w:lvlText w:val="•"/>
      <w:lvlJc w:val="left"/>
      <w:pPr>
        <w:tabs>
          <w:tab w:val="num" w:pos="5040"/>
        </w:tabs>
        <w:ind w:left="5040" w:hanging="360"/>
      </w:pPr>
      <w:rPr>
        <w:rFonts w:ascii="Arial" w:hAnsi="Arial" w:hint="default"/>
      </w:rPr>
    </w:lvl>
    <w:lvl w:ilvl="7" w:tplc="536E282A" w:tentative="1">
      <w:start w:val="1"/>
      <w:numFmt w:val="bullet"/>
      <w:lvlText w:val="•"/>
      <w:lvlJc w:val="left"/>
      <w:pPr>
        <w:tabs>
          <w:tab w:val="num" w:pos="5760"/>
        </w:tabs>
        <w:ind w:left="5760" w:hanging="360"/>
      </w:pPr>
      <w:rPr>
        <w:rFonts w:ascii="Arial" w:hAnsi="Arial" w:hint="default"/>
      </w:rPr>
    </w:lvl>
    <w:lvl w:ilvl="8" w:tplc="17766D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9D408F"/>
    <w:multiLevelType w:val="hybridMultilevel"/>
    <w:tmpl w:val="7EAE6786"/>
    <w:lvl w:ilvl="0" w:tplc="3B1CEDF4">
      <w:start w:val="1"/>
      <w:numFmt w:val="bullet"/>
      <w:lvlText w:val=""/>
      <w:lvlJc w:val="left"/>
      <w:pPr>
        <w:tabs>
          <w:tab w:val="num" w:pos="720"/>
        </w:tabs>
        <w:ind w:left="720" w:hanging="360"/>
      </w:pPr>
      <w:rPr>
        <w:rFonts w:ascii="Wingdings" w:hAnsi="Wingdings" w:hint="default"/>
      </w:rPr>
    </w:lvl>
    <w:lvl w:ilvl="1" w:tplc="0CFC93A6">
      <w:numFmt w:val="bullet"/>
      <w:lvlText w:val="–"/>
      <w:lvlJc w:val="left"/>
      <w:pPr>
        <w:tabs>
          <w:tab w:val="num" w:pos="1440"/>
        </w:tabs>
        <w:ind w:left="1440" w:hanging="360"/>
      </w:pPr>
      <w:rPr>
        <w:rFonts w:ascii="Arial" w:hAnsi="Arial" w:hint="default"/>
      </w:rPr>
    </w:lvl>
    <w:lvl w:ilvl="2" w:tplc="EDAA3926">
      <w:numFmt w:val="bullet"/>
      <w:lvlText w:val="•"/>
      <w:lvlJc w:val="left"/>
      <w:pPr>
        <w:tabs>
          <w:tab w:val="num" w:pos="2160"/>
        </w:tabs>
        <w:ind w:left="2160" w:hanging="360"/>
      </w:pPr>
      <w:rPr>
        <w:rFonts w:ascii="Arial" w:hAnsi="Arial" w:hint="default"/>
      </w:rPr>
    </w:lvl>
    <w:lvl w:ilvl="3" w:tplc="B0DC6F40">
      <w:numFmt w:val="bullet"/>
      <w:lvlText w:val="–"/>
      <w:lvlJc w:val="left"/>
      <w:pPr>
        <w:tabs>
          <w:tab w:val="num" w:pos="2880"/>
        </w:tabs>
        <w:ind w:left="2880" w:hanging="360"/>
      </w:pPr>
      <w:rPr>
        <w:rFonts w:ascii="Arial" w:hAnsi="Arial" w:hint="default"/>
      </w:rPr>
    </w:lvl>
    <w:lvl w:ilvl="4" w:tplc="743ED896" w:tentative="1">
      <w:start w:val="1"/>
      <w:numFmt w:val="bullet"/>
      <w:lvlText w:val="•"/>
      <w:lvlJc w:val="left"/>
      <w:pPr>
        <w:tabs>
          <w:tab w:val="num" w:pos="3600"/>
        </w:tabs>
        <w:ind w:left="3600" w:hanging="360"/>
      </w:pPr>
      <w:rPr>
        <w:rFonts w:ascii="Arial" w:hAnsi="Arial" w:hint="default"/>
      </w:rPr>
    </w:lvl>
    <w:lvl w:ilvl="5" w:tplc="71F2E65C" w:tentative="1">
      <w:start w:val="1"/>
      <w:numFmt w:val="bullet"/>
      <w:lvlText w:val="•"/>
      <w:lvlJc w:val="left"/>
      <w:pPr>
        <w:tabs>
          <w:tab w:val="num" w:pos="4320"/>
        </w:tabs>
        <w:ind w:left="4320" w:hanging="360"/>
      </w:pPr>
      <w:rPr>
        <w:rFonts w:ascii="Arial" w:hAnsi="Arial" w:hint="default"/>
      </w:rPr>
    </w:lvl>
    <w:lvl w:ilvl="6" w:tplc="E1C6F8D6" w:tentative="1">
      <w:start w:val="1"/>
      <w:numFmt w:val="bullet"/>
      <w:lvlText w:val="•"/>
      <w:lvlJc w:val="left"/>
      <w:pPr>
        <w:tabs>
          <w:tab w:val="num" w:pos="5040"/>
        </w:tabs>
        <w:ind w:left="5040" w:hanging="360"/>
      </w:pPr>
      <w:rPr>
        <w:rFonts w:ascii="Arial" w:hAnsi="Arial" w:hint="default"/>
      </w:rPr>
    </w:lvl>
    <w:lvl w:ilvl="7" w:tplc="D96818BC" w:tentative="1">
      <w:start w:val="1"/>
      <w:numFmt w:val="bullet"/>
      <w:lvlText w:val="•"/>
      <w:lvlJc w:val="left"/>
      <w:pPr>
        <w:tabs>
          <w:tab w:val="num" w:pos="5760"/>
        </w:tabs>
        <w:ind w:left="5760" w:hanging="360"/>
      </w:pPr>
      <w:rPr>
        <w:rFonts w:ascii="Arial" w:hAnsi="Arial" w:hint="default"/>
      </w:rPr>
    </w:lvl>
    <w:lvl w:ilvl="8" w:tplc="61BCC6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456904"/>
    <w:multiLevelType w:val="hybridMultilevel"/>
    <w:tmpl w:val="F5A8C040"/>
    <w:lvl w:ilvl="0" w:tplc="3B1CEDF4">
      <w:start w:val="1"/>
      <w:numFmt w:val="bullet"/>
      <w:lvlText w:val=""/>
      <w:lvlJc w:val="left"/>
      <w:pPr>
        <w:tabs>
          <w:tab w:val="num" w:pos="720"/>
        </w:tabs>
        <w:ind w:left="720" w:hanging="360"/>
      </w:pPr>
      <w:rPr>
        <w:rFonts w:ascii="Wingdings" w:hAnsi="Wingdings" w:hint="default"/>
      </w:rPr>
    </w:lvl>
    <w:lvl w:ilvl="1" w:tplc="BD90F47E">
      <w:numFmt w:val="bullet"/>
      <w:lvlText w:val="–"/>
      <w:lvlJc w:val="left"/>
      <w:pPr>
        <w:tabs>
          <w:tab w:val="num" w:pos="1440"/>
        </w:tabs>
        <w:ind w:left="1440" w:hanging="360"/>
      </w:pPr>
      <w:rPr>
        <w:rFonts w:ascii="Arial" w:hAnsi="Arial" w:hint="default"/>
      </w:rPr>
    </w:lvl>
    <w:lvl w:ilvl="2" w:tplc="444A3C66" w:tentative="1">
      <w:start w:val="1"/>
      <w:numFmt w:val="bullet"/>
      <w:lvlText w:val="•"/>
      <w:lvlJc w:val="left"/>
      <w:pPr>
        <w:tabs>
          <w:tab w:val="num" w:pos="2160"/>
        </w:tabs>
        <w:ind w:left="2160" w:hanging="360"/>
      </w:pPr>
      <w:rPr>
        <w:rFonts w:ascii="Arial" w:hAnsi="Arial" w:hint="default"/>
      </w:rPr>
    </w:lvl>
    <w:lvl w:ilvl="3" w:tplc="91EA205A" w:tentative="1">
      <w:start w:val="1"/>
      <w:numFmt w:val="bullet"/>
      <w:lvlText w:val="•"/>
      <w:lvlJc w:val="left"/>
      <w:pPr>
        <w:tabs>
          <w:tab w:val="num" w:pos="2880"/>
        </w:tabs>
        <w:ind w:left="2880" w:hanging="360"/>
      </w:pPr>
      <w:rPr>
        <w:rFonts w:ascii="Arial" w:hAnsi="Arial" w:hint="default"/>
      </w:rPr>
    </w:lvl>
    <w:lvl w:ilvl="4" w:tplc="84E488AA" w:tentative="1">
      <w:start w:val="1"/>
      <w:numFmt w:val="bullet"/>
      <w:lvlText w:val="•"/>
      <w:lvlJc w:val="left"/>
      <w:pPr>
        <w:tabs>
          <w:tab w:val="num" w:pos="3600"/>
        </w:tabs>
        <w:ind w:left="3600" w:hanging="360"/>
      </w:pPr>
      <w:rPr>
        <w:rFonts w:ascii="Arial" w:hAnsi="Arial" w:hint="default"/>
      </w:rPr>
    </w:lvl>
    <w:lvl w:ilvl="5" w:tplc="8A52DB30" w:tentative="1">
      <w:start w:val="1"/>
      <w:numFmt w:val="bullet"/>
      <w:lvlText w:val="•"/>
      <w:lvlJc w:val="left"/>
      <w:pPr>
        <w:tabs>
          <w:tab w:val="num" w:pos="4320"/>
        </w:tabs>
        <w:ind w:left="4320" w:hanging="360"/>
      </w:pPr>
      <w:rPr>
        <w:rFonts w:ascii="Arial" w:hAnsi="Arial" w:hint="default"/>
      </w:rPr>
    </w:lvl>
    <w:lvl w:ilvl="6" w:tplc="74766F08" w:tentative="1">
      <w:start w:val="1"/>
      <w:numFmt w:val="bullet"/>
      <w:lvlText w:val="•"/>
      <w:lvlJc w:val="left"/>
      <w:pPr>
        <w:tabs>
          <w:tab w:val="num" w:pos="5040"/>
        </w:tabs>
        <w:ind w:left="5040" w:hanging="360"/>
      </w:pPr>
      <w:rPr>
        <w:rFonts w:ascii="Arial" w:hAnsi="Arial" w:hint="default"/>
      </w:rPr>
    </w:lvl>
    <w:lvl w:ilvl="7" w:tplc="2392EB50" w:tentative="1">
      <w:start w:val="1"/>
      <w:numFmt w:val="bullet"/>
      <w:lvlText w:val="•"/>
      <w:lvlJc w:val="left"/>
      <w:pPr>
        <w:tabs>
          <w:tab w:val="num" w:pos="5760"/>
        </w:tabs>
        <w:ind w:left="5760" w:hanging="360"/>
      </w:pPr>
      <w:rPr>
        <w:rFonts w:ascii="Arial" w:hAnsi="Arial" w:hint="default"/>
      </w:rPr>
    </w:lvl>
    <w:lvl w:ilvl="8" w:tplc="F4F059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B01888"/>
    <w:multiLevelType w:val="hybridMultilevel"/>
    <w:tmpl w:val="28DE333A"/>
    <w:lvl w:ilvl="0" w:tplc="3B1CEDF4">
      <w:start w:val="1"/>
      <w:numFmt w:val="bullet"/>
      <w:lvlText w:val=""/>
      <w:lvlJc w:val="left"/>
      <w:pPr>
        <w:tabs>
          <w:tab w:val="num" w:pos="720"/>
        </w:tabs>
        <w:ind w:left="720" w:hanging="360"/>
      </w:pPr>
      <w:rPr>
        <w:rFonts w:ascii="Wingdings" w:hAnsi="Wingdings" w:hint="default"/>
      </w:rPr>
    </w:lvl>
    <w:lvl w:ilvl="1" w:tplc="132A6F1C">
      <w:numFmt w:val="bullet"/>
      <w:lvlText w:val="–"/>
      <w:lvlJc w:val="left"/>
      <w:pPr>
        <w:tabs>
          <w:tab w:val="num" w:pos="1440"/>
        </w:tabs>
        <w:ind w:left="1440" w:hanging="360"/>
      </w:pPr>
      <w:rPr>
        <w:rFonts w:ascii="Arial" w:hAnsi="Arial" w:hint="default"/>
      </w:rPr>
    </w:lvl>
    <w:lvl w:ilvl="2" w:tplc="F3ACBD1C" w:tentative="1">
      <w:start w:val="1"/>
      <w:numFmt w:val="bullet"/>
      <w:lvlText w:val="•"/>
      <w:lvlJc w:val="left"/>
      <w:pPr>
        <w:tabs>
          <w:tab w:val="num" w:pos="2160"/>
        </w:tabs>
        <w:ind w:left="2160" w:hanging="360"/>
      </w:pPr>
      <w:rPr>
        <w:rFonts w:ascii="Arial" w:hAnsi="Arial" w:hint="default"/>
      </w:rPr>
    </w:lvl>
    <w:lvl w:ilvl="3" w:tplc="615A4C34" w:tentative="1">
      <w:start w:val="1"/>
      <w:numFmt w:val="bullet"/>
      <w:lvlText w:val="•"/>
      <w:lvlJc w:val="left"/>
      <w:pPr>
        <w:tabs>
          <w:tab w:val="num" w:pos="2880"/>
        </w:tabs>
        <w:ind w:left="2880" w:hanging="360"/>
      </w:pPr>
      <w:rPr>
        <w:rFonts w:ascii="Arial" w:hAnsi="Arial" w:hint="default"/>
      </w:rPr>
    </w:lvl>
    <w:lvl w:ilvl="4" w:tplc="DCD20BE2" w:tentative="1">
      <w:start w:val="1"/>
      <w:numFmt w:val="bullet"/>
      <w:lvlText w:val="•"/>
      <w:lvlJc w:val="left"/>
      <w:pPr>
        <w:tabs>
          <w:tab w:val="num" w:pos="3600"/>
        </w:tabs>
        <w:ind w:left="3600" w:hanging="360"/>
      </w:pPr>
      <w:rPr>
        <w:rFonts w:ascii="Arial" w:hAnsi="Arial" w:hint="default"/>
      </w:rPr>
    </w:lvl>
    <w:lvl w:ilvl="5" w:tplc="20DC12DA" w:tentative="1">
      <w:start w:val="1"/>
      <w:numFmt w:val="bullet"/>
      <w:lvlText w:val="•"/>
      <w:lvlJc w:val="left"/>
      <w:pPr>
        <w:tabs>
          <w:tab w:val="num" w:pos="4320"/>
        </w:tabs>
        <w:ind w:left="4320" w:hanging="360"/>
      </w:pPr>
      <w:rPr>
        <w:rFonts w:ascii="Arial" w:hAnsi="Arial" w:hint="default"/>
      </w:rPr>
    </w:lvl>
    <w:lvl w:ilvl="6" w:tplc="B9E651F6" w:tentative="1">
      <w:start w:val="1"/>
      <w:numFmt w:val="bullet"/>
      <w:lvlText w:val="•"/>
      <w:lvlJc w:val="left"/>
      <w:pPr>
        <w:tabs>
          <w:tab w:val="num" w:pos="5040"/>
        </w:tabs>
        <w:ind w:left="5040" w:hanging="360"/>
      </w:pPr>
      <w:rPr>
        <w:rFonts w:ascii="Arial" w:hAnsi="Arial" w:hint="default"/>
      </w:rPr>
    </w:lvl>
    <w:lvl w:ilvl="7" w:tplc="B008D88C" w:tentative="1">
      <w:start w:val="1"/>
      <w:numFmt w:val="bullet"/>
      <w:lvlText w:val="•"/>
      <w:lvlJc w:val="left"/>
      <w:pPr>
        <w:tabs>
          <w:tab w:val="num" w:pos="5760"/>
        </w:tabs>
        <w:ind w:left="5760" w:hanging="360"/>
      </w:pPr>
      <w:rPr>
        <w:rFonts w:ascii="Arial" w:hAnsi="Arial" w:hint="default"/>
      </w:rPr>
    </w:lvl>
    <w:lvl w:ilvl="8" w:tplc="1328401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FC1C5C"/>
    <w:multiLevelType w:val="hybridMultilevel"/>
    <w:tmpl w:val="B9F6C92A"/>
    <w:lvl w:ilvl="0" w:tplc="29866136">
      <w:numFmt w:val="bullet"/>
      <w:lvlText w:val=""/>
      <w:lvlJc w:val="left"/>
      <w:pPr>
        <w:ind w:left="720" w:hanging="360"/>
      </w:pPr>
      <w:rPr>
        <w:rFonts w:ascii="Wingdings" w:eastAsia="SimSu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F1D02"/>
    <w:multiLevelType w:val="hybridMultilevel"/>
    <w:tmpl w:val="14A6749E"/>
    <w:lvl w:ilvl="0" w:tplc="38823338">
      <w:start w:val="1"/>
      <w:numFmt w:val="bullet"/>
      <w:lvlText w:val="•"/>
      <w:lvlJc w:val="left"/>
      <w:pPr>
        <w:tabs>
          <w:tab w:val="num" w:pos="720"/>
        </w:tabs>
        <w:ind w:left="720" w:hanging="360"/>
      </w:pPr>
      <w:rPr>
        <w:rFonts w:ascii="Arial" w:hAnsi="Arial" w:hint="default"/>
      </w:rPr>
    </w:lvl>
    <w:lvl w:ilvl="1" w:tplc="64B60E92">
      <w:numFmt w:val="bullet"/>
      <w:lvlText w:val="–"/>
      <w:lvlJc w:val="left"/>
      <w:pPr>
        <w:tabs>
          <w:tab w:val="num" w:pos="1440"/>
        </w:tabs>
        <w:ind w:left="1440" w:hanging="360"/>
      </w:pPr>
      <w:rPr>
        <w:rFonts w:ascii="Arial" w:hAnsi="Arial" w:hint="default"/>
      </w:rPr>
    </w:lvl>
    <w:lvl w:ilvl="2" w:tplc="54B057C2" w:tentative="1">
      <w:start w:val="1"/>
      <w:numFmt w:val="bullet"/>
      <w:lvlText w:val="•"/>
      <w:lvlJc w:val="left"/>
      <w:pPr>
        <w:tabs>
          <w:tab w:val="num" w:pos="2160"/>
        </w:tabs>
        <w:ind w:left="2160" w:hanging="360"/>
      </w:pPr>
      <w:rPr>
        <w:rFonts w:ascii="Arial" w:hAnsi="Arial" w:hint="default"/>
      </w:rPr>
    </w:lvl>
    <w:lvl w:ilvl="3" w:tplc="38D21FE2" w:tentative="1">
      <w:start w:val="1"/>
      <w:numFmt w:val="bullet"/>
      <w:lvlText w:val="•"/>
      <w:lvlJc w:val="left"/>
      <w:pPr>
        <w:tabs>
          <w:tab w:val="num" w:pos="2880"/>
        </w:tabs>
        <w:ind w:left="2880" w:hanging="360"/>
      </w:pPr>
      <w:rPr>
        <w:rFonts w:ascii="Arial" w:hAnsi="Arial" w:hint="default"/>
      </w:rPr>
    </w:lvl>
    <w:lvl w:ilvl="4" w:tplc="707A7148" w:tentative="1">
      <w:start w:val="1"/>
      <w:numFmt w:val="bullet"/>
      <w:lvlText w:val="•"/>
      <w:lvlJc w:val="left"/>
      <w:pPr>
        <w:tabs>
          <w:tab w:val="num" w:pos="3600"/>
        </w:tabs>
        <w:ind w:left="3600" w:hanging="360"/>
      </w:pPr>
      <w:rPr>
        <w:rFonts w:ascii="Arial" w:hAnsi="Arial" w:hint="default"/>
      </w:rPr>
    </w:lvl>
    <w:lvl w:ilvl="5" w:tplc="51742C6E" w:tentative="1">
      <w:start w:val="1"/>
      <w:numFmt w:val="bullet"/>
      <w:lvlText w:val="•"/>
      <w:lvlJc w:val="left"/>
      <w:pPr>
        <w:tabs>
          <w:tab w:val="num" w:pos="4320"/>
        </w:tabs>
        <w:ind w:left="4320" w:hanging="360"/>
      </w:pPr>
      <w:rPr>
        <w:rFonts w:ascii="Arial" w:hAnsi="Arial" w:hint="default"/>
      </w:rPr>
    </w:lvl>
    <w:lvl w:ilvl="6" w:tplc="DF66DB2C" w:tentative="1">
      <w:start w:val="1"/>
      <w:numFmt w:val="bullet"/>
      <w:lvlText w:val="•"/>
      <w:lvlJc w:val="left"/>
      <w:pPr>
        <w:tabs>
          <w:tab w:val="num" w:pos="5040"/>
        </w:tabs>
        <w:ind w:left="5040" w:hanging="360"/>
      </w:pPr>
      <w:rPr>
        <w:rFonts w:ascii="Arial" w:hAnsi="Arial" w:hint="default"/>
      </w:rPr>
    </w:lvl>
    <w:lvl w:ilvl="7" w:tplc="E9144B64" w:tentative="1">
      <w:start w:val="1"/>
      <w:numFmt w:val="bullet"/>
      <w:lvlText w:val="•"/>
      <w:lvlJc w:val="left"/>
      <w:pPr>
        <w:tabs>
          <w:tab w:val="num" w:pos="5760"/>
        </w:tabs>
        <w:ind w:left="5760" w:hanging="360"/>
      </w:pPr>
      <w:rPr>
        <w:rFonts w:ascii="Arial" w:hAnsi="Arial" w:hint="default"/>
      </w:rPr>
    </w:lvl>
    <w:lvl w:ilvl="8" w:tplc="94C24D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DB6297A"/>
    <w:multiLevelType w:val="hybridMultilevel"/>
    <w:tmpl w:val="0FE05B16"/>
    <w:lvl w:ilvl="0" w:tplc="B5923770">
      <w:numFmt w:val="bullet"/>
      <w:lvlText w:val=""/>
      <w:lvlJc w:val="left"/>
      <w:pPr>
        <w:ind w:left="720" w:hanging="360"/>
      </w:pPr>
      <w:rPr>
        <w:rFonts w:ascii="Wingdings" w:eastAsia="SimSu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699111D"/>
    <w:multiLevelType w:val="hybridMultilevel"/>
    <w:tmpl w:val="73109BB2"/>
    <w:lvl w:ilvl="0" w:tplc="04090003">
      <w:start w:val="1"/>
      <w:numFmt w:val="bullet"/>
      <w:lvlText w:val=""/>
      <w:lvlJc w:val="left"/>
      <w:pPr>
        <w:tabs>
          <w:tab w:val="num" w:pos="720"/>
        </w:tabs>
        <w:ind w:left="720" w:hanging="360"/>
      </w:pPr>
      <w:rPr>
        <w:rFonts w:ascii="Wingdings" w:hAnsi="Wingdings" w:hint="default"/>
      </w:rPr>
    </w:lvl>
    <w:lvl w:ilvl="1" w:tplc="25EE94C8">
      <w:numFmt w:val="bullet"/>
      <w:lvlText w:val="–"/>
      <w:lvlJc w:val="left"/>
      <w:pPr>
        <w:tabs>
          <w:tab w:val="num" w:pos="1440"/>
        </w:tabs>
        <w:ind w:left="1440" w:hanging="360"/>
      </w:pPr>
      <w:rPr>
        <w:rFonts w:ascii="Arial" w:hAnsi="Arial" w:hint="default"/>
      </w:rPr>
    </w:lvl>
    <w:lvl w:ilvl="2" w:tplc="2A684920" w:tentative="1">
      <w:start w:val="1"/>
      <w:numFmt w:val="bullet"/>
      <w:lvlText w:val="•"/>
      <w:lvlJc w:val="left"/>
      <w:pPr>
        <w:tabs>
          <w:tab w:val="num" w:pos="2160"/>
        </w:tabs>
        <w:ind w:left="2160" w:hanging="360"/>
      </w:pPr>
      <w:rPr>
        <w:rFonts w:ascii="Arial" w:hAnsi="Arial" w:hint="default"/>
      </w:rPr>
    </w:lvl>
    <w:lvl w:ilvl="3" w:tplc="D4A0951C" w:tentative="1">
      <w:start w:val="1"/>
      <w:numFmt w:val="bullet"/>
      <w:lvlText w:val="•"/>
      <w:lvlJc w:val="left"/>
      <w:pPr>
        <w:tabs>
          <w:tab w:val="num" w:pos="2880"/>
        </w:tabs>
        <w:ind w:left="2880" w:hanging="360"/>
      </w:pPr>
      <w:rPr>
        <w:rFonts w:ascii="Arial" w:hAnsi="Arial" w:hint="default"/>
      </w:rPr>
    </w:lvl>
    <w:lvl w:ilvl="4" w:tplc="EBC6C3C2" w:tentative="1">
      <w:start w:val="1"/>
      <w:numFmt w:val="bullet"/>
      <w:lvlText w:val="•"/>
      <w:lvlJc w:val="left"/>
      <w:pPr>
        <w:tabs>
          <w:tab w:val="num" w:pos="3600"/>
        </w:tabs>
        <w:ind w:left="3600" w:hanging="360"/>
      </w:pPr>
      <w:rPr>
        <w:rFonts w:ascii="Arial" w:hAnsi="Arial" w:hint="default"/>
      </w:rPr>
    </w:lvl>
    <w:lvl w:ilvl="5" w:tplc="5EB84DF2" w:tentative="1">
      <w:start w:val="1"/>
      <w:numFmt w:val="bullet"/>
      <w:lvlText w:val="•"/>
      <w:lvlJc w:val="left"/>
      <w:pPr>
        <w:tabs>
          <w:tab w:val="num" w:pos="4320"/>
        </w:tabs>
        <w:ind w:left="4320" w:hanging="360"/>
      </w:pPr>
      <w:rPr>
        <w:rFonts w:ascii="Arial" w:hAnsi="Arial" w:hint="default"/>
      </w:rPr>
    </w:lvl>
    <w:lvl w:ilvl="6" w:tplc="BE50A7B4" w:tentative="1">
      <w:start w:val="1"/>
      <w:numFmt w:val="bullet"/>
      <w:lvlText w:val="•"/>
      <w:lvlJc w:val="left"/>
      <w:pPr>
        <w:tabs>
          <w:tab w:val="num" w:pos="5040"/>
        </w:tabs>
        <w:ind w:left="5040" w:hanging="360"/>
      </w:pPr>
      <w:rPr>
        <w:rFonts w:ascii="Arial" w:hAnsi="Arial" w:hint="default"/>
      </w:rPr>
    </w:lvl>
    <w:lvl w:ilvl="7" w:tplc="12C0B4FE" w:tentative="1">
      <w:start w:val="1"/>
      <w:numFmt w:val="bullet"/>
      <w:lvlText w:val="•"/>
      <w:lvlJc w:val="left"/>
      <w:pPr>
        <w:tabs>
          <w:tab w:val="num" w:pos="5760"/>
        </w:tabs>
        <w:ind w:left="5760" w:hanging="360"/>
      </w:pPr>
      <w:rPr>
        <w:rFonts w:ascii="Arial" w:hAnsi="Arial" w:hint="default"/>
      </w:rPr>
    </w:lvl>
    <w:lvl w:ilvl="8" w:tplc="0360B6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14484A"/>
    <w:multiLevelType w:val="hybridMultilevel"/>
    <w:tmpl w:val="C7105D98"/>
    <w:lvl w:ilvl="0" w:tplc="4E8814E0">
      <w:start w:val="1"/>
      <w:numFmt w:val="bullet"/>
      <w:lvlText w:val="–"/>
      <w:lvlJc w:val="left"/>
      <w:pPr>
        <w:tabs>
          <w:tab w:val="num" w:pos="720"/>
        </w:tabs>
        <w:ind w:left="720" w:hanging="360"/>
      </w:pPr>
      <w:rPr>
        <w:rFonts w:ascii="Arial" w:hAnsi="Arial" w:hint="default"/>
      </w:rPr>
    </w:lvl>
    <w:lvl w:ilvl="1" w:tplc="1E088AD8">
      <w:start w:val="1"/>
      <w:numFmt w:val="bullet"/>
      <w:lvlText w:val="–"/>
      <w:lvlJc w:val="left"/>
      <w:pPr>
        <w:tabs>
          <w:tab w:val="num" w:pos="1440"/>
        </w:tabs>
        <w:ind w:left="1440" w:hanging="360"/>
      </w:pPr>
      <w:rPr>
        <w:rFonts w:ascii="Arial" w:hAnsi="Arial" w:hint="default"/>
      </w:rPr>
    </w:lvl>
    <w:lvl w:ilvl="2" w:tplc="056E881A" w:tentative="1">
      <w:start w:val="1"/>
      <w:numFmt w:val="bullet"/>
      <w:lvlText w:val="–"/>
      <w:lvlJc w:val="left"/>
      <w:pPr>
        <w:tabs>
          <w:tab w:val="num" w:pos="2160"/>
        </w:tabs>
        <w:ind w:left="2160" w:hanging="360"/>
      </w:pPr>
      <w:rPr>
        <w:rFonts w:ascii="Arial" w:hAnsi="Arial" w:hint="default"/>
      </w:rPr>
    </w:lvl>
    <w:lvl w:ilvl="3" w:tplc="D44E2FCC" w:tentative="1">
      <w:start w:val="1"/>
      <w:numFmt w:val="bullet"/>
      <w:lvlText w:val="–"/>
      <w:lvlJc w:val="left"/>
      <w:pPr>
        <w:tabs>
          <w:tab w:val="num" w:pos="2880"/>
        </w:tabs>
        <w:ind w:left="2880" w:hanging="360"/>
      </w:pPr>
      <w:rPr>
        <w:rFonts w:ascii="Arial" w:hAnsi="Arial" w:hint="default"/>
      </w:rPr>
    </w:lvl>
    <w:lvl w:ilvl="4" w:tplc="2A24EC94" w:tentative="1">
      <w:start w:val="1"/>
      <w:numFmt w:val="bullet"/>
      <w:lvlText w:val="–"/>
      <w:lvlJc w:val="left"/>
      <w:pPr>
        <w:tabs>
          <w:tab w:val="num" w:pos="3600"/>
        </w:tabs>
        <w:ind w:left="3600" w:hanging="360"/>
      </w:pPr>
      <w:rPr>
        <w:rFonts w:ascii="Arial" w:hAnsi="Arial" w:hint="default"/>
      </w:rPr>
    </w:lvl>
    <w:lvl w:ilvl="5" w:tplc="B27238EC" w:tentative="1">
      <w:start w:val="1"/>
      <w:numFmt w:val="bullet"/>
      <w:lvlText w:val="–"/>
      <w:lvlJc w:val="left"/>
      <w:pPr>
        <w:tabs>
          <w:tab w:val="num" w:pos="4320"/>
        </w:tabs>
        <w:ind w:left="4320" w:hanging="360"/>
      </w:pPr>
      <w:rPr>
        <w:rFonts w:ascii="Arial" w:hAnsi="Arial" w:hint="default"/>
      </w:rPr>
    </w:lvl>
    <w:lvl w:ilvl="6" w:tplc="40101BA0" w:tentative="1">
      <w:start w:val="1"/>
      <w:numFmt w:val="bullet"/>
      <w:lvlText w:val="–"/>
      <w:lvlJc w:val="left"/>
      <w:pPr>
        <w:tabs>
          <w:tab w:val="num" w:pos="5040"/>
        </w:tabs>
        <w:ind w:left="5040" w:hanging="360"/>
      </w:pPr>
      <w:rPr>
        <w:rFonts w:ascii="Arial" w:hAnsi="Arial" w:hint="default"/>
      </w:rPr>
    </w:lvl>
    <w:lvl w:ilvl="7" w:tplc="405EAB5E" w:tentative="1">
      <w:start w:val="1"/>
      <w:numFmt w:val="bullet"/>
      <w:lvlText w:val="–"/>
      <w:lvlJc w:val="left"/>
      <w:pPr>
        <w:tabs>
          <w:tab w:val="num" w:pos="5760"/>
        </w:tabs>
        <w:ind w:left="5760" w:hanging="360"/>
      </w:pPr>
      <w:rPr>
        <w:rFonts w:ascii="Arial" w:hAnsi="Arial" w:hint="default"/>
      </w:rPr>
    </w:lvl>
    <w:lvl w:ilvl="8" w:tplc="B346FB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5B5B60"/>
    <w:multiLevelType w:val="hybridMultilevel"/>
    <w:tmpl w:val="89BA3E08"/>
    <w:lvl w:ilvl="0" w:tplc="288614CC">
      <w:start w:val="1"/>
      <w:numFmt w:val="bullet"/>
      <w:lvlText w:val="•"/>
      <w:lvlJc w:val="left"/>
      <w:pPr>
        <w:tabs>
          <w:tab w:val="num" w:pos="720"/>
        </w:tabs>
        <w:ind w:left="720" w:hanging="360"/>
      </w:pPr>
      <w:rPr>
        <w:rFonts w:ascii="Arial" w:hAnsi="Arial" w:hint="default"/>
      </w:rPr>
    </w:lvl>
    <w:lvl w:ilvl="1" w:tplc="43D847B2" w:tentative="1">
      <w:start w:val="1"/>
      <w:numFmt w:val="bullet"/>
      <w:lvlText w:val="•"/>
      <w:lvlJc w:val="left"/>
      <w:pPr>
        <w:tabs>
          <w:tab w:val="num" w:pos="1440"/>
        </w:tabs>
        <w:ind w:left="1440" w:hanging="360"/>
      </w:pPr>
      <w:rPr>
        <w:rFonts w:ascii="Arial" w:hAnsi="Arial" w:hint="default"/>
      </w:rPr>
    </w:lvl>
    <w:lvl w:ilvl="2" w:tplc="EF2E5D64" w:tentative="1">
      <w:start w:val="1"/>
      <w:numFmt w:val="bullet"/>
      <w:lvlText w:val="•"/>
      <w:lvlJc w:val="left"/>
      <w:pPr>
        <w:tabs>
          <w:tab w:val="num" w:pos="2160"/>
        </w:tabs>
        <w:ind w:left="2160" w:hanging="360"/>
      </w:pPr>
      <w:rPr>
        <w:rFonts w:ascii="Arial" w:hAnsi="Arial" w:hint="default"/>
      </w:rPr>
    </w:lvl>
    <w:lvl w:ilvl="3" w:tplc="58F2B2C8" w:tentative="1">
      <w:start w:val="1"/>
      <w:numFmt w:val="bullet"/>
      <w:lvlText w:val="•"/>
      <w:lvlJc w:val="left"/>
      <w:pPr>
        <w:tabs>
          <w:tab w:val="num" w:pos="2880"/>
        </w:tabs>
        <w:ind w:left="2880" w:hanging="360"/>
      </w:pPr>
      <w:rPr>
        <w:rFonts w:ascii="Arial" w:hAnsi="Arial" w:hint="default"/>
      </w:rPr>
    </w:lvl>
    <w:lvl w:ilvl="4" w:tplc="4B36BF80" w:tentative="1">
      <w:start w:val="1"/>
      <w:numFmt w:val="bullet"/>
      <w:lvlText w:val="•"/>
      <w:lvlJc w:val="left"/>
      <w:pPr>
        <w:tabs>
          <w:tab w:val="num" w:pos="3600"/>
        </w:tabs>
        <w:ind w:left="3600" w:hanging="360"/>
      </w:pPr>
      <w:rPr>
        <w:rFonts w:ascii="Arial" w:hAnsi="Arial" w:hint="default"/>
      </w:rPr>
    </w:lvl>
    <w:lvl w:ilvl="5" w:tplc="0BCE5F6C" w:tentative="1">
      <w:start w:val="1"/>
      <w:numFmt w:val="bullet"/>
      <w:lvlText w:val="•"/>
      <w:lvlJc w:val="left"/>
      <w:pPr>
        <w:tabs>
          <w:tab w:val="num" w:pos="4320"/>
        </w:tabs>
        <w:ind w:left="4320" w:hanging="360"/>
      </w:pPr>
      <w:rPr>
        <w:rFonts w:ascii="Arial" w:hAnsi="Arial" w:hint="default"/>
      </w:rPr>
    </w:lvl>
    <w:lvl w:ilvl="6" w:tplc="332EED8E" w:tentative="1">
      <w:start w:val="1"/>
      <w:numFmt w:val="bullet"/>
      <w:lvlText w:val="•"/>
      <w:lvlJc w:val="left"/>
      <w:pPr>
        <w:tabs>
          <w:tab w:val="num" w:pos="5040"/>
        </w:tabs>
        <w:ind w:left="5040" w:hanging="360"/>
      </w:pPr>
      <w:rPr>
        <w:rFonts w:ascii="Arial" w:hAnsi="Arial" w:hint="default"/>
      </w:rPr>
    </w:lvl>
    <w:lvl w:ilvl="7" w:tplc="134233C8" w:tentative="1">
      <w:start w:val="1"/>
      <w:numFmt w:val="bullet"/>
      <w:lvlText w:val="•"/>
      <w:lvlJc w:val="left"/>
      <w:pPr>
        <w:tabs>
          <w:tab w:val="num" w:pos="5760"/>
        </w:tabs>
        <w:ind w:left="5760" w:hanging="360"/>
      </w:pPr>
      <w:rPr>
        <w:rFonts w:ascii="Arial" w:hAnsi="Arial" w:hint="default"/>
      </w:rPr>
    </w:lvl>
    <w:lvl w:ilvl="8" w:tplc="00BA264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E2161C"/>
    <w:multiLevelType w:val="hybridMultilevel"/>
    <w:tmpl w:val="C6DA2208"/>
    <w:lvl w:ilvl="0" w:tplc="2ABE3D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E4E5313"/>
    <w:multiLevelType w:val="hybridMultilevel"/>
    <w:tmpl w:val="2E7801E8"/>
    <w:lvl w:ilvl="0" w:tplc="1E088AD8">
      <w:start w:val="1"/>
      <w:numFmt w:val="bullet"/>
      <w:lvlText w:val="–"/>
      <w:lvlJc w:val="left"/>
      <w:pPr>
        <w:tabs>
          <w:tab w:val="num" w:pos="644"/>
        </w:tabs>
        <w:ind w:left="644" w:hanging="360"/>
      </w:pPr>
      <w:rPr>
        <w:rFonts w:ascii="Arial" w:hAnsi="Arial" w:hint="default"/>
      </w:rPr>
    </w:lvl>
    <w:lvl w:ilvl="1" w:tplc="1E088AD8">
      <w:start w:val="1"/>
      <w:numFmt w:val="bullet"/>
      <w:lvlText w:val="–"/>
      <w:lvlJc w:val="left"/>
      <w:pPr>
        <w:ind w:left="644" w:hanging="360"/>
      </w:pPr>
      <w:rPr>
        <w:rFonts w:ascii="Arial" w:hAnsi="Arial"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21" w15:restartNumberingAfterBreak="0">
    <w:nsid w:val="4EE72E52"/>
    <w:multiLevelType w:val="hybridMultilevel"/>
    <w:tmpl w:val="6C28D446"/>
    <w:lvl w:ilvl="0" w:tplc="217A98FA">
      <w:start w:val="1"/>
      <w:numFmt w:val="bullet"/>
      <w:lvlText w:val="•"/>
      <w:lvlJc w:val="left"/>
      <w:pPr>
        <w:tabs>
          <w:tab w:val="num" w:pos="720"/>
        </w:tabs>
        <w:ind w:left="720" w:hanging="360"/>
      </w:pPr>
      <w:rPr>
        <w:rFonts w:ascii="Arial" w:hAnsi="Arial" w:hint="default"/>
      </w:rPr>
    </w:lvl>
    <w:lvl w:ilvl="1" w:tplc="262A989C">
      <w:numFmt w:val="bullet"/>
      <w:lvlText w:val="–"/>
      <w:lvlJc w:val="left"/>
      <w:pPr>
        <w:tabs>
          <w:tab w:val="num" w:pos="1440"/>
        </w:tabs>
        <w:ind w:left="1440" w:hanging="360"/>
      </w:pPr>
      <w:rPr>
        <w:rFonts w:ascii="Arial" w:hAnsi="Arial" w:hint="default"/>
      </w:rPr>
    </w:lvl>
    <w:lvl w:ilvl="2" w:tplc="1F904FA4" w:tentative="1">
      <w:start w:val="1"/>
      <w:numFmt w:val="bullet"/>
      <w:lvlText w:val="•"/>
      <w:lvlJc w:val="left"/>
      <w:pPr>
        <w:tabs>
          <w:tab w:val="num" w:pos="2160"/>
        </w:tabs>
        <w:ind w:left="2160" w:hanging="360"/>
      </w:pPr>
      <w:rPr>
        <w:rFonts w:ascii="Arial" w:hAnsi="Arial" w:hint="default"/>
      </w:rPr>
    </w:lvl>
    <w:lvl w:ilvl="3" w:tplc="DB12C29A" w:tentative="1">
      <w:start w:val="1"/>
      <w:numFmt w:val="bullet"/>
      <w:lvlText w:val="•"/>
      <w:lvlJc w:val="left"/>
      <w:pPr>
        <w:tabs>
          <w:tab w:val="num" w:pos="2880"/>
        </w:tabs>
        <w:ind w:left="2880" w:hanging="360"/>
      </w:pPr>
      <w:rPr>
        <w:rFonts w:ascii="Arial" w:hAnsi="Arial" w:hint="default"/>
      </w:rPr>
    </w:lvl>
    <w:lvl w:ilvl="4" w:tplc="036CB6D2" w:tentative="1">
      <w:start w:val="1"/>
      <w:numFmt w:val="bullet"/>
      <w:lvlText w:val="•"/>
      <w:lvlJc w:val="left"/>
      <w:pPr>
        <w:tabs>
          <w:tab w:val="num" w:pos="3600"/>
        </w:tabs>
        <w:ind w:left="3600" w:hanging="360"/>
      </w:pPr>
      <w:rPr>
        <w:rFonts w:ascii="Arial" w:hAnsi="Arial" w:hint="default"/>
      </w:rPr>
    </w:lvl>
    <w:lvl w:ilvl="5" w:tplc="1AE2B9B0" w:tentative="1">
      <w:start w:val="1"/>
      <w:numFmt w:val="bullet"/>
      <w:lvlText w:val="•"/>
      <w:lvlJc w:val="left"/>
      <w:pPr>
        <w:tabs>
          <w:tab w:val="num" w:pos="4320"/>
        </w:tabs>
        <w:ind w:left="4320" w:hanging="360"/>
      </w:pPr>
      <w:rPr>
        <w:rFonts w:ascii="Arial" w:hAnsi="Arial" w:hint="default"/>
      </w:rPr>
    </w:lvl>
    <w:lvl w:ilvl="6" w:tplc="289AE14E" w:tentative="1">
      <w:start w:val="1"/>
      <w:numFmt w:val="bullet"/>
      <w:lvlText w:val="•"/>
      <w:lvlJc w:val="left"/>
      <w:pPr>
        <w:tabs>
          <w:tab w:val="num" w:pos="5040"/>
        </w:tabs>
        <w:ind w:left="5040" w:hanging="360"/>
      </w:pPr>
      <w:rPr>
        <w:rFonts w:ascii="Arial" w:hAnsi="Arial" w:hint="default"/>
      </w:rPr>
    </w:lvl>
    <w:lvl w:ilvl="7" w:tplc="0CE612FC" w:tentative="1">
      <w:start w:val="1"/>
      <w:numFmt w:val="bullet"/>
      <w:lvlText w:val="•"/>
      <w:lvlJc w:val="left"/>
      <w:pPr>
        <w:tabs>
          <w:tab w:val="num" w:pos="5760"/>
        </w:tabs>
        <w:ind w:left="5760" w:hanging="360"/>
      </w:pPr>
      <w:rPr>
        <w:rFonts w:ascii="Arial" w:hAnsi="Arial" w:hint="default"/>
      </w:rPr>
    </w:lvl>
    <w:lvl w:ilvl="8" w:tplc="AF282B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3F6A1B"/>
    <w:multiLevelType w:val="hybridMultilevel"/>
    <w:tmpl w:val="3B325346"/>
    <w:lvl w:ilvl="0" w:tplc="04090003">
      <w:start w:val="1"/>
      <w:numFmt w:val="bullet"/>
      <w:lvlText w:val=""/>
      <w:lvlJc w:val="left"/>
      <w:pPr>
        <w:tabs>
          <w:tab w:val="num" w:pos="720"/>
        </w:tabs>
        <w:ind w:left="720" w:hanging="360"/>
      </w:pPr>
      <w:rPr>
        <w:rFonts w:ascii="Wingdings" w:hAnsi="Wingdings" w:hint="default"/>
      </w:rPr>
    </w:lvl>
    <w:lvl w:ilvl="1" w:tplc="60483620">
      <w:numFmt w:val="bullet"/>
      <w:lvlText w:val="–"/>
      <w:lvlJc w:val="left"/>
      <w:pPr>
        <w:tabs>
          <w:tab w:val="num" w:pos="1440"/>
        </w:tabs>
        <w:ind w:left="1440" w:hanging="360"/>
      </w:pPr>
      <w:rPr>
        <w:rFonts w:ascii="Arial" w:hAnsi="Arial" w:hint="default"/>
      </w:rPr>
    </w:lvl>
    <w:lvl w:ilvl="2" w:tplc="F0CA2820" w:tentative="1">
      <w:start w:val="1"/>
      <w:numFmt w:val="bullet"/>
      <w:lvlText w:val="•"/>
      <w:lvlJc w:val="left"/>
      <w:pPr>
        <w:tabs>
          <w:tab w:val="num" w:pos="2160"/>
        </w:tabs>
        <w:ind w:left="2160" w:hanging="360"/>
      </w:pPr>
      <w:rPr>
        <w:rFonts w:ascii="Arial" w:hAnsi="Arial" w:hint="default"/>
      </w:rPr>
    </w:lvl>
    <w:lvl w:ilvl="3" w:tplc="C3C4A800" w:tentative="1">
      <w:start w:val="1"/>
      <w:numFmt w:val="bullet"/>
      <w:lvlText w:val="•"/>
      <w:lvlJc w:val="left"/>
      <w:pPr>
        <w:tabs>
          <w:tab w:val="num" w:pos="2880"/>
        </w:tabs>
        <w:ind w:left="2880" w:hanging="360"/>
      </w:pPr>
      <w:rPr>
        <w:rFonts w:ascii="Arial" w:hAnsi="Arial" w:hint="default"/>
      </w:rPr>
    </w:lvl>
    <w:lvl w:ilvl="4" w:tplc="A5B80C8C" w:tentative="1">
      <w:start w:val="1"/>
      <w:numFmt w:val="bullet"/>
      <w:lvlText w:val="•"/>
      <w:lvlJc w:val="left"/>
      <w:pPr>
        <w:tabs>
          <w:tab w:val="num" w:pos="3600"/>
        </w:tabs>
        <w:ind w:left="3600" w:hanging="360"/>
      </w:pPr>
      <w:rPr>
        <w:rFonts w:ascii="Arial" w:hAnsi="Arial" w:hint="default"/>
      </w:rPr>
    </w:lvl>
    <w:lvl w:ilvl="5" w:tplc="96D62AE4" w:tentative="1">
      <w:start w:val="1"/>
      <w:numFmt w:val="bullet"/>
      <w:lvlText w:val="•"/>
      <w:lvlJc w:val="left"/>
      <w:pPr>
        <w:tabs>
          <w:tab w:val="num" w:pos="4320"/>
        </w:tabs>
        <w:ind w:left="4320" w:hanging="360"/>
      </w:pPr>
      <w:rPr>
        <w:rFonts w:ascii="Arial" w:hAnsi="Arial" w:hint="default"/>
      </w:rPr>
    </w:lvl>
    <w:lvl w:ilvl="6" w:tplc="D7380516" w:tentative="1">
      <w:start w:val="1"/>
      <w:numFmt w:val="bullet"/>
      <w:lvlText w:val="•"/>
      <w:lvlJc w:val="left"/>
      <w:pPr>
        <w:tabs>
          <w:tab w:val="num" w:pos="5040"/>
        </w:tabs>
        <w:ind w:left="5040" w:hanging="360"/>
      </w:pPr>
      <w:rPr>
        <w:rFonts w:ascii="Arial" w:hAnsi="Arial" w:hint="default"/>
      </w:rPr>
    </w:lvl>
    <w:lvl w:ilvl="7" w:tplc="784466C8" w:tentative="1">
      <w:start w:val="1"/>
      <w:numFmt w:val="bullet"/>
      <w:lvlText w:val="•"/>
      <w:lvlJc w:val="left"/>
      <w:pPr>
        <w:tabs>
          <w:tab w:val="num" w:pos="5760"/>
        </w:tabs>
        <w:ind w:left="5760" w:hanging="360"/>
      </w:pPr>
      <w:rPr>
        <w:rFonts w:ascii="Arial" w:hAnsi="Arial" w:hint="default"/>
      </w:rPr>
    </w:lvl>
    <w:lvl w:ilvl="8" w:tplc="6234D1B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B5D14FB"/>
    <w:multiLevelType w:val="hybridMultilevel"/>
    <w:tmpl w:val="1076C1C6"/>
    <w:lvl w:ilvl="0" w:tplc="04090003">
      <w:start w:val="1"/>
      <w:numFmt w:val="bullet"/>
      <w:lvlText w:val=""/>
      <w:lvlJc w:val="left"/>
      <w:pPr>
        <w:tabs>
          <w:tab w:val="num" w:pos="720"/>
        </w:tabs>
        <w:ind w:left="720" w:hanging="360"/>
      </w:pPr>
      <w:rPr>
        <w:rFonts w:ascii="Wingdings" w:hAnsi="Wingdings" w:hint="default"/>
      </w:rPr>
    </w:lvl>
    <w:lvl w:ilvl="1" w:tplc="F9748186">
      <w:numFmt w:val="bullet"/>
      <w:lvlText w:val="–"/>
      <w:lvlJc w:val="left"/>
      <w:pPr>
        <w:tabs>
          <w:tab w:val="num" w:pos="1440"/>
        </w:tabs>
        <w:ind w:left="1440" w:hanging="360"/>
      </w:pPr>
      <w:rPr>
        <w:rFonts w:ascii="Arial" w:hAnsi="Arial" w:hint="default"/>
      </w:rPr>
    </w:lvl>
    <w:lvl w:ilvl="2" w:tplc="76B6B062" w:tentative="1">
      <w:start w:val="1"/>
      <w:numFmt w:val="bullet"/>
      <w:lvlText w:val="•"/>
      <w:lvlJc w:val="left"/>
      <w:pPr>
        <w:tabs>
          <w:tab w:val="num" w:pos="2160"/>
        </w:tabs>
        <w:ind w:left="2160" w:hanging="360"/>
      </w:pPr>
      <w:rPr>
        <w:rFonts w:ascii="Arial" w:hAnsi="Arial" w:hint="default"/>
      </w:rPr>
    </w:lvl>
    <w:lvl w:ilvl="3" w:tplc="4476F864" w:tentative="1">
      <w:start w:val="1"/>
      <w:numFmt w:val="bullet"/>
      <w:lvlText w:val="•"/>
      <w:lvlJc w:val="left"/>
      <w:pPr>
        <w:tabs>
          <w:tab w:val="num" w:pos="2880"/>
        </w:tabs>
        <w:ind w:left="2880" w:hanging="360"/>
      </w:pPr>
      <w:rPr>
        <w:rFonts w:ascii="Arial" w:hAnsi="Arial" w:hint="default"/>
      </w:rPr>
    </w:lvl>
    <w:lvl w:ilvl="4" w:tplc="ACACC312" w:tentative="1">
      <w:start w:val="1"/>
      <w:numFmt w:val="bullet"/>
      <w:lvlText w:val="•"/>
      <w:lvlJc w:val="left"/>
      <w:pPr>
        <w:tabs>
          <w:tab w:val="num" w:pos="3600"/>
        </w:tabs>
        <w:ind w:left="3600" w:hanging="360"/>
      </w:pPr>
      <w:rPr>
        <w:rFonts w:ascii="Arial" w:hAnsi="Arial" w:hint="default"/>
      </w:rPr>
    </w:lvl>
    <w:lvl w:ilvl="5" w:tplc="36468F44" w:tentative="1">
      <w:start w:val="1"/>
      <w:numFmt w:val="bullet"/>
      <w:lvlText w:val="•"/>
      <w:lvlJc w:val="left"/>
      <w:pPr>
        <w:tabs>
          <w:tab w:val="num" w:pos="4320"/>
        </w:tabs>
        <w:ind w:left="4320" w:hanging="360"/>
      </w:pPr>
      <w:rPr>
        <w:rFonts w:ascii="Arial" w:hAnsi="Arial" w:hint="default"/>
      </w:rPr>
    </w:lvl>
    <w:lvl w:ilvl="6" w:tplc="AEF8ED08" w:tentative="1">
      <w:start w:val="1"/>
      <w:numFmt w:val="bullet"/>
      <w:lvlText w:val="•"/>
      <w:lvlJc w:val="left"/>
      <w:pPr>
        <w:tabs>
          <w:tab w:val="num" w:pos="5040"/>
        </w:tabs>
        <w:ind w:left="5040" w:hanging="360"/>
      </w:pPr>
      <w:rPr>
        <w:rFonts w:ascii="Arial" w:hAnsi="Arial" w:hint="default"/>
      </w:rPr>
    </w:lvl>
    <w:lvl w:ilvl="7" w:tplc="F1F61F8A" w:tentative="1">
      <w:start w:val="1"/>
      <w:numFmt w:val="bullet"/>
      <w:lvlText w:val="•"/>
      <w:lvlJc w:val="left"/>
      <w:pPr>
        <w:tabs>
          <w:tab w:val="num" w:pos="5760"/>
        </w:tabs>
        <w:ind w:left="5760" w:hanging="360"/>
      </w:pPr>
      <w:rPr>
        <w:rFonts w:ascii="Arial" w:hAnsi="Arial" w:hint="default"/>
      </w:rPr>
    </w:lvl>
    <w:lvl w:ilvl="8" w:tplc="69BE38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8" w15:restartNumberingAfterBreak="0">
    <w:nsid w:val="75284764"/>
    <w:multiLevelType w:val="hybridMultilevel"/>
    <w:tmpl w:val="1A8A92EC"/>
    <w:lvl w:ilvl="0" w:tplc="03067A9E">
      <w:start w:val="1"/>
      <w:numFmt w:val="bullet"/>
      <w:lvlText w:val="•"/>
      <w:lvlJc w:val="left"/>
      <w:pPr>
        <w:tabs>
          <w:tab w:val="num" w:pos="720"/>
        </w:tabs>
        <w:ind w:left="720" w:hanging="360"/>
      </w:pPr>
      <w:rPr>
        <w:rFonts w:ascii="Arial" w:hAnsi="Arial" w:hint="default"/>
      </w:rPr>
    </w:lvl>
    <w:lvl w:ilvl="1" w:tplc="8F00955C">
      <w:numFmt w:val="bullet"/>
      <w:lvlText w:val="–"/>
      <w:lvlJc w:val="left"/>
      <w:pPr>
        <w:tabs>
          <w:tab w:val="num" w:pos="1440"/>
        </w:tabs>
        <w:ind w:left="1440" w:hanging="360"/>
      </w:pPr>
      <w:rPr>
        <w:rFonts w:ascii="Arial" w:hAnsi="Arial" w:hint="default"/>
      </w:rPr>
    </w:lvl>
    <w:lvl w:ilvl="2" w:tplc="7E1C7296" w:tentative="1">
      <w:start w:val="1"/>
      <w:numFmt w:val="bullet"/>
      <w:lvlText w:val="•"/>
      <w:lvlJc w:val="left"/>
      <w:pPr>
        <w:tabs>
          <w:tab w:val="num" w:pos="2160"/>
        </w:tabs>
        <w:ind w:left="2160" w:hanging="360"/>
      </w:pPr>
      <w:rPr>
        <w:rFonts w:ascii="Arial" w:hAnsi="Arial" w:hint="default"/>
      </w:rPr>
    </w:lvl>
    <w:lvl w:ilvl="3" w:tplc="413295A6" w:tentative="1">
      <w:start w:val="1"/>
      <w:numFmt w:val="bullet"/>
      <w:lvlText w:val="•"/>
      <w:lvlJc w:val="left"/>
      <w:pPr>
        <w:tabs>
          <w:tab w:val="num" w:pos="2880"/>
        </w:tabs>
        <w:ind w:left="2880" w:hanging="360"/>
      </w:pPr>
      <w:rPr>
        <w:rFonts w:ascii="Arial" w:hAnsi="Arial" w:hint="default"/>
      </w:rPr>
    </w:lvl>
    <w:lvl w:ilvl="4" w:tplc="754AFAC2" w:tentative="1">
      <w:start w:val="1"/>
      <w:numFmt w:val="bullet"/>
      <w:lvlText w:val="•"/>
      <w:lvlJc w:val="left"/>
      <w:pPr>
        <w:tabs>
          <w:tab w:val="num" w:pos="3600"/>
        </w:tabs>
        <w:ind w:left="3600" w:hanging="360"/>
      </w:pPr>
      <w:rPr>
        <w:rFonts w:ascii="Arial" w:hAnsi="Arial" w:hint="default"/>
      </w:rPr>
    </w:lvl>
    <w:lvl w:ilvl="5" w:tplc="96FCBB8A" w:tentative="1">
      <w:start w:val="1"/>
      <w:numFmt w:val="bullet"/>
      <w:lvlText w:val="•"/>
      <w:lvlJc w:val="left"/>
      <w:pPr>
        <w:tabs>
          <w:tab w:val="num" w:pos="4320"/>
        </w:tabs>
        <w:ind w:left="4320" w:hanging="360"/>
      </w:pPr>
      <w:rPr>
        <w:rFonts w:ascii="Arial" w:hAnsi="Arial" w:hint="default"/>
      </w:rPr>
    </w:lvl>
    <w:lvl w:ilvl="6" w:tplc="56800350" w:tentative="1">
      <w:start w:val="1"/>
      <w:numFmt w:val="bullet"/>
      <w:lvlText w:val="•"/>
      <w:lvlJc w:val="left"/>
      <w:pPr>
        <w:tabs>
          <w:tab w:val="num" w:pos="5040"/>
        </w:tabs>
        <w:ind w:left="5040" w:hanging="360"/>
      </w:pPr>
      <w:rPr>
        <w:rFonts w:ascii="Arial" w:hAnsi="Arial" w:hint="default"/>
      </w:rPr>
    </w:lvl>
    <w:lvl w:ilvl="7" w:tplc="68005226" w:tentative="1">
      <w:start w:val="1"/>
      <w:numFmt w:val="bullet"/>
      <w:lvlText w:val="•"/>
      <w:lvlJc w:val="left"/>
      <w:pPr>
        <w:tabs>
          <w:tab w:val="num" w:pos="5760"/>
        </w:tabs>
        <w:ind w:left="5760" w:hanging="360"/>
      </w:pPr>
      <w:rPr>
        <w:rFonts w:ascii="Arial" w:hAnsi="Arial" w:hint="default"/>
      </w:rPr>
    </w:lvl>
    <w:lvl w:ilvl="8" w:tplc="003C64D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372AFB"/>
    <w:multiLevelType w:val="hybridMultilevel"/>
    <w:tmpl w:val="12C6A4AE"/>
    <w:lvl w:ilvl="0" w:tplc="04090003">
      <w:start w:val="1"/>
      <w:numFmt w:val="bullet"/>
      <w:lvlText w:val=""/>
      <w:lvlJc w:val="left"/>
      <w:pPr>
        <w:tabs>
          <w:tab w:val="num" w:pos="720"/>
        </w:tabs>
        <w:ind w:left="720" w:hanging="360"/>
      </w:pPr>
      <w:rPr>
        <w:rFonts w:ascii="Wingdings" w:hAnsi="Wingdings" w:hint="default"/>
      </w:rPr>
    </w:lvl>
    <w:lvl w:ilvl="1" w:tplc="AC4A3BF4">
      <w:numFmt w:val="bullet"/>
      <w:lvlText w:val="–"/>
      <w:lvlJc w:val="left"/>
      <w:pPr>
        <w:tabs>
          <w:tab w:val="num" w:pos="1440"/>
        </w:tabs>
        <w:ind w:left="1440" w:hanging="360"/>
      </w:pPr>
      <w:rPr>
        <w:rFonts w:ascii="Arial" w:hAnsi="Arial" w:hint="default"/>
      </w:rPr>
    </w:lvl>
    <w:lvl w:ilvl="2" w:tplc="4ABC6C2C" w:tentative="1">
      <w:start w:val="1"/>
      <w:numFmt w:val="bullet"/>
      <w:lvlText w:val="•"/>
      <w:lvlJc w:val="left"/>
      <w:pPr>
        <w:tabs>
          <w:tab w:val="num" w:pos="2160"/>
        </w:tabs>
        <w:ind w:left="2160" w:hanging="360"/>
      </w:pPr>
      <w:rPr>
        <w:rFonts w:ascii="Arial" w:hAnsi="Arial" w:hint="default"/>
      </w:rPr>
    </w:lvl>
    <w:lvl w:ilvl="3" w:tplc="6792E924" w:tentative="1">
      <w:start w:val="1"/>
      <w:numFmt w:val="bullet"/>
      <w:lvlText w:val="•"/>
      <w:lvlJc w:val="left"/>
      <w:pPr>
        <w:tabs>
          <w:tab w:val="num" w:pos="2880"/>
        </w:tabs>
        <w:ind w:left="2880" w:hanging="360"/>
      </w:pPr>
      <w:rPr>
        <w:rFonts w:ascii="Arial" w:hAnsi="Arial" w:hint="default"/>
      </w:rPr>
    </w:lvl>
    <w:lvl w:ilvl="4" w:tplc="8FA403E0" w:tentative="1">
      <w:start w:val="1"/>
      <w:numFmt w:val="bullet"/>
      <w:lvlText w:val="•"/>
      <w:lvlJc w:val="left"/>
      <w:pPr>
        <w:tabs>
          <w:tab w:val="num" w:pos="3600"/>
        </w:tabs>
        <w:ind w:left="3600" w:hanging="360"/>
      </w:pPr>
      <w:rPr>
        <w:rFonts w:ascii="Arial" w:hAnsi="Arial" w:hint="default"/>
      </w:rPr>
    </w:lvl>
    <w:lvl w:ilvl="5" w:tplc="115A1744" w:tentative="1">
      <w:start w:val="1"/>
      <w:numFmt w:val="bullet"/>
      <w:lvlText w:val="•"/>
      <w:lvlJc w:val="left"/>
      <w:pPr>
        <w:tabs>
          <w:tab w:val="num" w:pos="4320"/>
        </w:tabs>
        <w:ind w:left="4320" w:hanging="360"/>
      </w:pPr>
      <w:rPr>
        <w:rFonts w:ascii="Arial" w:hAnsi="Arial" w:hint="default"/>
      </w:rPr>
    </w:lvl>
    <w:lvl w:ilvl="6" w:tplc="ECA62C52" w:tentative="1">
      <w:start w:val="1"/>
      <w:numFmt w:val="bullet"/>
      <w:lvlText w:val="•"/>
      <w:lvlJc w:val="left"/>
      <w:pPr>
        <w:tabs>
          <w:tab w:val="num" w:pos="5040"/>
        </w:tabs>
        <w:ind w:left="5040" w:hanging="360"/>
      </w:pPr>
      <w:rPr>
        <w:rFonts w:ascii="Arial" w:hAnsi="Arial" w:hint="default"/>
      </w:rPr>
    </w:lvl>
    <w:lvl w:ilvl="7" w:tplc="D1FEB1E4" w:tentative="1">
      <w:start w:val="1"/>
      <w:numFmt w:val="bullet"/>
      <w:lvlText w:val="•"/>
      <w:lvlJc w:val="left"/>
      <w:pPr>
        <w:tabs>
          <w:tab w:val="num" w:pos="5760"/>
        </w:tabs>
        <w:ind w:left="5760" w:hanging="360"/>
      </w:pPr>
      <w:rPr>
        <w:rFonts w:ascii="Arial" w:hAnsi="Arial" w:hint="default"/>
      </w:rPr>
    </w:lvl>
    <w:lvl w:ilvl="8" w:tplc="268E85B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B4437"/>
    <w:multiLevelType w:val="hybridMultilevel"/>
    <w:tmpl w:val="7AAED65E"/>
    <w:lvl w:ilvl="0" w:tplc="75ACA5AE">
      <w:start w:val="1"/>
      <w:numFmt w:val="bullet"/>
      <w:lvlText w:val="•"/>
      <w:lvlJc w:val="left"/>
      <w:pPr>
        <w:tabs>
          <w:tab w:val="num" w:pos="720"/>
        </w:tabs>
        <w:ind w:left="720" w:hanging="360"/>
      </w:pPr>
      <w:rPr>
        <w:rFonts w:ascii="Arial" w:hAnsi="Arial" w:hint="default"/>
      </w:rPr>
    </w:lvl>
    <w:lvl w:ilvl="1" w:tplc="AF583FD0">
      <w:numFmt w:val="bullet"/>
      <w:lvlText w:val="–"/>
      <w:lvlJc w:val="left"/>
      <w:pPr>
        <w:tabs>
          <w:tab w:val="num" w:pos="1440"/>
        </w:tabs>
        <w:ind w:left="1440" w:hanging="360"/>
      </w:pPr>
      <w:rPr>
        <w:rFonts w:ascii="Arial" w:hAnsi="Arial" w:hint="default"/>
      </w:rPr>
    </w:lvl>
    <w:lvl w:ilvl="2" w:tplc="90582AE4" w:tentative="1">
      <w:start w:val="1"/>
      <w:numFmt w:val="bullet"/>
      <w:lvlText w:val="•"/>
      <w:lvlJc w:val="left"/>
      <w:pPr>
        <w:tabs>
          <w:tab w:val="num" w:pos="2160"/>
        </w:tabs>
        <w:ind w:left="2160" w:hanging="360"/>
      </w:pPr>
      <w:rPr>
        <w:rFonts w:ascii="Arial" w:hAnsi="Arial" w:hint="default"/>
      </w:rPr>
    </w:lvl>
    <w:lvl w:ilvl="3" w:tplc="C1185566" w:tentative="1">
      <w:start w:val="1"/>
      <w:numFmt w:val="bullet"/>
      <w:lvlText w:val="•"/>
      <w:lvlJc w:val="left"/>
      <w:pPr>
        <w:tabs>
          <w:tab w:val="num" w:pos="2880"/>
        </w:tabs>
        <w:ind w:left="2880" w:hanging="360"/>
      </w:pPr>
      <w:rPr>
        <w:rFonts w:ascii="Arial" w:hAnsi="Arial" w:hint="default"/>
      </w:rPr>
    </w:lvl>
    <w:lvl w:ilvl="4" w:tplc="B050598C" w:tentative="1">
      <w:start w:val="1"/>
      <w:numFmt w:val="bullet"/>
      <w:lvlText w:val="•"/>
      <w:lvlJc w:val="left"/>
      <w:pPr>
        <w:tabs>
          <w:tab w:val="num" w:pos="3600"/>
        </w:tabs>
        <w:ind w:left="3600" w:hanging="360"/>
      </w:pPr>
      <w:rPr>
        <w:rFonts w:ascii="Arial" w:hAnsi="Arial" w:hint="default"/>
      </w:rPr>
    </w:lvl>
    <w:lvl w:ilvl="5" w:tplc="E9E0DC9C" w:tentative="1">
      <w:start w:val="1"/>
      <w:numFmt w:val="bullet"/>
      <w:lvlText w:val="•"/>
      <w:lvlJc w:val="left"/>
      <w:pPr>
        <w:tabs>
          <w:tab w:val="num" w:pos="4320"/>
        </w:tabs>
        <w:ind w:left="4320" w:hanging="360"/>
      </w:pPr>
      <w:rPr>
        <w:rFonts w:ascii="Arial" w:hAnsi="Arial" w:hint="default"/>
      </w:rPr>
    </w:lvl>
    <w:lvl w:ilvl="6" w:tplc="060C7948" w:tentative="1">
      <w:start w:val="1"/>
      <w:numFmt w:val="bullet"/>
      <w:lvlText w:val="•"/>
      <w:lvlJc w:val="left"/>
      <w:pPr>
        <w:tabs>
          <w:tab w:val="num" w:pos="5040"/>
        </w:tabs>
        <w:ind w:left="5040" w:hanging="360"/>
      </w:pPr>
      <w:rPr>
        <w:rFonts w:ascii="Arial" w:hAnsi="Arial" w:hint="default"/>
      </w:rPr>
    </w:lvl>
    <w:lvl w:ilvl="7" w:tplc="47C60D40" w:tentative="1">
      <w:start w:val="1"/>
      <w:numFmt w:val="bullet"/>
      <w:lvlText w:val="•"/>
      <w:lvlJc w:val="left"/>
      <w:pPr>
        <w:tabs>
          <w:tab w:val="num" w:pos="5760"/>
        </w:tabs>
        <w:ind w:left="5760" w:hanging="360"/>
      </w:pPr>
      <w:rPr>
        <w:rFonts w:ascii="Arial" w:hAnsi="Arial" w:hint="default"/>
      </w:rPr>
    </w:lvl>
    <w:lvl w:ilvl="8" w:tplc="BC1AAE2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0"/>
  </w:num>
  <w:num w:numId="3">
    <w:abstractNumId w:val="27"/>
  </w:num>
  <w:num w:numId="4">
    <w:abstractNumId w:val="12"/>
  </w:num>
  <w:num w:numId="5">
    <w:abstractNumId w:val="14"/>
  </w:num>
  <w:num w:numId="6">
    <w:abstractNumId w:val="1"/>
  </w:num>
  <w:num w:numId="7">
    <w:abstractNumId w:val="0"/>
  </w:num>
  <w:num w:numId="8">
    <w:abstractNumId w:val="32"/>
  </w:num>
  <w:num w:numId="9">
    <w:abstractNumId w:val="23"/>
  </w:num>
  <w:num w:numId="10">
    <w:abstractNumId w:val="25"/>
  </w:num>
  <w:num w:numId="11">
    <w:abstractNumId w:val="17"/>
  </w:num>
  <w:num w:numId="12">
    <w:abstractNumId w:val="18"/>
  </w:num>
  <w:num w:numId="13">
    <w:abstractNumId w:val="19"/>
  </w:num>
  <w:num w:numId="14">
    <w:abstractNumId w:val="2"/>
  </w:num>
  <w:num w:numId="15">
    <w:abstractNumId w:val="28"/>
  </w:num>
  <w:num w:numId="16">
    <w:abstractNumId w:val="16"/>
  </w:num>
  <w:num w:numId="17">
    <w:abstractNumId w:val="21"/>
  </w:num>
  <w:num w:numId="18">
    <w:abstractNumId w:val="20"/>
  </w:num>
  <w:num w:numId="19">
    <w:abstractNumId w:val="10"/>
  </w:num>
  <w:num w:numId="20">
    <w:abstractNumId w:val="13"/>
  </w:num>
  <w:num w:numId="21">
    <w:abstractNumId w:val="26"/>
  </w:num>
  <w:num w:numId="22">
    <w:abstractNumId w:val="22"/>
  </w:num>
  <w:num w:numId="23">
    <w:abstractNumId w:val="6"/>
  </w:num>
  <w:num w:numId="24">
    <w:abstractNumId w:val="29"/>
  </w:num>
  <w:num w:numId="25">
    <w:abstractNumId w:val="15"/>
  </w:num>
  <w:num w:numId="26">
    <w:abstractNumId w:val="31"/>
  </w:num>
  <w:num w:numId="27">
    <w:abstractNumId w:val="5"/>
  </w:num>
  <w:num w:numId="28">
    <w:abstractNumId w:val="4"/>
  </w:num>
  <w:num w:numId="29">
    <w:abstractNumId w:val="7"/>
  </w:num>
  <w:num w:numId="30">
    <w:abstractNumId w:val="3"/>
  </w:num>
  <w:num w:numId="31">
    <w:abstractNumId w:val="11"/>
  </w:num>
  <w:num w:numId="32">
    <w:abstractNumId w:val="8"/>
  </w:num>
  <w:num w:numId="33">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B7F"/>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35E6"/>
    <w:rsid w:val="0006418F"/>
    <w:rsid w:val="000641D6"/>
    <w:rsid w:val="000648E1"/>
    <w:rsid w:val="00064959"/>
    <w:rsid w:val="00064C41"/>
    <w:rsid w:val="00064EFD"/>
    <w:rsid w:val="00065969"/>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3BB"/>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3773"/>
    <w:rsid w:val="000A4004"/>
    <w:rsid w:val="000A40A2"/>
    <w:rsid w:val="000A43DE"/>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3731"/>
    <w:rsid w:val="000D4077"/>
    <w:rsid w:val="000D4593"/>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0BF"/>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E770E"/>
    <w:rsid w:val="000F042A"/>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96E"/>
    <w:rsid w:val="000F5DC0"/>
    <w:rsid w:val="000F5E35"/>
    <w:rsid w:val="000F65FC"/>
    <w:rsid w:val="000F6877"/>
    <w:rsid w:val="000F74D7"/>
    <w:rsid w:val="000F7B38"/>
    <w:rsid w:val="001002EB"/>
    <w:rsid w:val="001004B9"/>
    <w:rsid w:val="0010075C"/>
    <w:rsid w:val="001015F3"/>
    <w:rsid w:val="00101956"/>
    <w:rsid w:val="00102507"/>
    <w:rsid w:val="001026EB"/>
    <w:rsid w:val="00103EBA"/>
    <w:rsid w:val="001050C4"/>
    <w:rsid w:val="00105300"/>
    <w:rsid w:val="00105512"/>
    <w:rsid w:val="00105F4C"/>
    <w:rsid w:val="00106D66"/>
    <w:rsid w:val="00110192"/>
    <w:rsid w:val="00110ADC"/>
    <w:rsid w:val="00110C3F"/>
    <w:rsid w:val="00110F9D"/>
    <w:rsid w:val="00111C3F"/>
    <w:rsid w:val="001120F5"/>
    <w:rsid w:val="00112624"/>
    <w:rsid w:val="00112DDD"/>
    <w:rsid w:val="0011328A"/>
    <w:rsid w:val="0011373D"/>
    <w:rsid w:val="0011432C"/>
    <w:rsid w:val="00114895"/>
    <w:rsid w:val="00114D72"/>
    <w:rsid w:val="00114E12"/>
    <w:rsid w:val="00114EE6"/>
    <w:rsid w:val="001153ED"/>
    <w:rsid w:val="00115683"/>
    <w:rsid w:val="00116D48"/>
    <w:rsid w:val="00116E3A"/>
    <w:rsid w:val="001171A1"/>
    <w:rsid w:val="001173FB"/>
    <w:rsid w:val="00117538"/>
    <w:rsid w:val="00120582"/>
    <w:rsid w:val="001211D6"/>
    <w:rsid w:val="001215C5"/>
    <w:rsid w:val="00121E60"/>
    <w:rsid w:val="001227F7"/>
    <w:rsid w:val="00122B7A"/>
    <w:rsid w:val="00123A2E"/>
    <w:rsid w:val="001243FE"/>
    <w:rsid w:val="00124441"/>
    <w:rsid w:val="00125ABB"/>
    <w:rsid w:val="00125D6F"/>
    <w:rsid w:val="00126EB9"/>
    <w:rsid w:val="00126FC2"/>
    <w:rsid w:val="001276CA"/>
    <w:rsid w:val="0013019C"/>
    <w:rsid w:val="00131312"/>
    <w:rsid w:val="00131978"/>
    <w:rsid w:val="00131A3B"/>
    <w:rsid w:val="001346C3"/>
    <w:rsid w:val="001352B7"/>
    <w:rsid w:val="00135633"/>
    <w:rsid w:val="00136C52"/>
    <w:rsid w:val="00136E63"/>
    <w:rsid w:val="00136F1D"/>
    <w:rsid w:val="001376D7"/>
    <w:rsid w:val="001379FC"/>
    <w:rsid w:val="00137B9B"/>
    <w:rsid w:val="00137E1E"/>
    <w:rsid w:val="001408E3"/>
    <w:rsid w:val="00140A45"/>
    <w:rsid w:val="00141911"/>
    <w:rsid w:val="00141B39"/>
    <w:rsid w:val="00141C9C"/>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00BA"/>
    <w:rsid w:val="00160620"/>
    <w:rsid w:val="00161929"/>
    <w:rsid w:val="001619F0"/>
    <w:rsid w:val="00161AD5"/>
    <w:rsid w:val="001634F9"/>
    <w:rsid w:val="00163CB6"/>
    <w:rsid w:val="0016429C"/>
    <w:rsid w:val="00164A39"/>
    <w:rsid w:val="0016528A"/>
    <w:rsid w:val="00165A6F"/>
    <w:rsid w:val="001665A4"/>
    <w:rsid w:val="00166860"/>
    <w:rsid w:val="0016699E"/>
    <w:rsid w:val="00166A54"/>
    <w:rsid w:val="00166D73"/>
    <w:rsid w:val="001672E6"/>
    <w:rsid w:val="0017131E"/>
    <w:rsid w:val="001721B0"/>
    <w:rsid w:val="00172582"/>
    <w:rsid w:val="00172A29"/>
    <w:rsid w:val="00172A95"/>
    <w:rsid w:val="001734F8"/>
    <w:rsid w:val="00173710"/>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90A"/>
    <w:rsid w:val="00180EFD"/>
    <w:rsid w:val="00181669"/>
    <w:rsid w:val="001817B0"/>
    <w:rsid w:val="001820E3"/>
    <w:rsid w:val="00182C57"/>
    <w:rsid w:val="00182FEF"/>
    <w:rsid w:val="00182FF1"/>
    <w:rsid w:val="00183697"/>
    <w:rsid w:val="00183A8D"/>
    <w:rsid w:val="001842EE"/>
    <w:rsid w:val="001842F0"/>
    <w:rsid w:val="00184381"/>
    <w:rsid w:val="00185185"/>
    <w:rsid w:val="001855F8"/>
    <w:rsid w:val="001857ED"/>
    <w:rsid w:val="00185A85"/>
    <w:rsid w:val="00185AFD"/>
    <w:rsid w:val="00186A2B"/>
    <w:rsid w:val="001878E9"/>
    <w:rsid w:val="00187908"/>
    <w:rsid w:val="00187F68"/>
    <w:rsid w:val="00190668"/>
    <w:rsid w:val="00190CFB"/>
    <w:rsid w:val="00190F04"/>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A1B"/>
    <w:rsid w:val="00196F92"/>
    <w:rsid w:val="001973FB"/>
    <w:rsid w:val="0019740D"/>
    <w:rsid w:val="001A07E5"/>
    <w:rsid w:val="001A129D"/>
    <w:rsid w:val="001A1CB8"/>
    <w:rsid w:val="001A21FD"/>
    <w:rsid w:val="001A409E"/>
    <w:rsid w:val="001A439C"/>
    <w:rsid w:val="001A4E3B"/>
    <w:rsid w:val="001A5354"/>
    <w:rsid w:val="001A5611"/>
    <w:rsid w:val="001A5B2F"/>
    <w:rsid w:val="001A60DB"/>
    <w:rsid w:val="001A6432"/>
    <w:rsid w:val="001A6904"/>
    <w:rsid w:val="001A6BB7"/>
    <w:rsid w:val="001A6BDB"/>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A6E"/>
    <w:rsid w:val="001C5CB2"/>
    <w:rsid w:val="001C6301"/>
    <w:rsid w:val="001C6F31"/>
    <w:rsid w:val="001C7171"/>
    <w:rsid w:val="001C788A"/>
    <w:rsid w:val="001C7A83"/>
    <w:rsid w:val="001C7E30"/>
    <w:rsid w:val="001D006E"/>
    <w:rsid w:val="001D042F"/>
    <w:rsid w:val="001D148A"/>
    <w:rsid w:val="001D170B"/>
    <w:rsid w:val="001D1B15"/>
    <w:rsid w:val="001D20CB"/>
    <w:rsid w:val="001D345B"/>
    <w:rsid w:val="001D385F"/>
    <w:rsid w:val="001D3968"/>
    <w:rsid w:val="001D40CE"/>
    <w:rsid w:val="001D4BC3"/>
    <w:rsid w:val="001D4CC6"/>
    <w:rsid w:val="001D500E"/>
    <w:rsid w:val="001D586D"/>
    <w:rsid w:val="001D6610"/>
    <w:rsid w:val="001D6C42"/>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5CE"/>
    <w:rsid w:val="001E6772"/>
    <w:rsid w:val="001E68FC"/>
    <w:rsid w:val="001E7814"/>
    <w:rsid w:val="001F1044"/>
    <w:rsid w:val="001F15CE"/>
    <w:rsid w:val="001F1FB0"/>
    <w:rsid w:val="001F3E22"/>
    <w:rsid w:val="001F40CE"/>
    <w:rsid w:val="001F4CC0"/>
    <w:rsid w:val="001F5CBC"/>
    <w:rsid w:val="001F5FF7"/>
    <w:rsid w:val="001F6168"/>
    <w:rsid w:val="001F68BF"/>
    <w:rsid w:val="001F69C0"/>
    <w:rsid w:val="001F77FD"/>
    <w:rsid w:val="001F797C"/>
    <w:rsid w:val="001F7AE1"/>
    <w:rsid w:val="001F7C6D"/>
    <w:rsid w:val="0020003F"/>
    <w:rsid w:val="00200350"/>
    <w:rsid w:val="00200414"/>
    <w:rsid w:val="00200484"/>
    <w:rsid w:val="00200B29"/>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2AC2"/>
    <w:rsid w:val="002134A8"/>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600"/>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50AB9"/>
    <w:rsid w:val="00250E8D"/>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2E1"/>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67FF1"/>
    <w:rsid w:val="00270155"/>
    <w:rsid w:val="0027034F"/>
    <w:rsid w:val="00270908"/>
    <w:rsid w:val="00271109"/>
    <w:rsid w:val="0027142A"/>
    <w:rsid w:val="0027163C"/>
    <w:rsid w:val="00271927"/>
    <w:rsid w:val="0027220B"/>
    <w:rsid w:val="00273810"/>
    <w:rsid w:val="00273A18"/>
    <w:rsid w:val="002740B6"/>
    <w:rsid w:val="0027446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90D"/>
    <w:rsid w:val="00296F22"/>
    <w:rsid w:val="0029787B"/>
    <w:rsid w:val="002979A3"/>
    <w:rsid w:val="002979F1"/>
    <w:rsid w:val="00297BF5"/>
    <w:rsid w:val="00297E7C"/>
    <w:rsid w:val="002A033E"/>
    <w:rsid w:val="002A1565"/>
    <w:rsid w:val="002A16AB"/>
    <w:rsid w:val="002A1BA9"/>
    <w:rsid w:val="002A1EBD"/>
    <w:rsid w:val="002A226A"/>
    <w:rsid w:val="002A2ED4"/>
    <w:rsid w:val="002A306B"/>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AB4"/>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77B"/>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D7A16"/>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C27"/>
    <w:rsid w:val="002F0AD9"/>
    <w:rsid w:val="002F230E"/>
    <w:rsid w:val="002F29CF"/>
    <w:rsid w:val="002F33E7"/>
    <w:rsid w:val="002F37D6"/>
    <w:rsid w:val="002F4BBD"/>
    <w:rsid w:val="002F4F8A"/>
    <w:rsid w:val="002F59E1"/>
    <w:rsid w:val="002F64AA"/>
    <w:rsid w:val="002F66B2"/>
    <w:rsid w:val="002F6A21"/>
    <w:rsid w:val="002F6A46"/>
    <w:rsid w:val="002F7413"/>
    <w:rsid w:val="002F7610"/>
    <w:rsid w:val="0030102E"/>
    <w:rsid w:val="00301AEB"/>
    <w:rsid w:val="00302917"/>
    <w:rsid w:val="00302FF5"/>
    <w:rsid w:val="00303777"/>
    <w:rsid w:val="003038EB"/>
    <w:rsid w:val="00303E72"/>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2C78"/>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236C"/>
    <w:rsid w:val="00323216"/>
    <w:rsid w:val="00323BF8"/>
    <w:rsid w:val="003248D7"/>
    <w:rsid w:val="00325A32"/>
    <w:rsid w:val="00326592"/>
    <w:rsid w:val="00326D5F"/>
    <w:rsid w:val="00327CA3"/>
    <w:rsid w:val="00327FD5"/>
    <w:rsid w:val="00330196"/>
    <w:rsid w:val="00331046"/>
    <w:rsid w:val="00331503"/>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4DA6"/>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5EC5"/>
    <w:rsid w:val="00376177"/>
    <w:rsid w:val="00376E40"/>
    <w:rsid w:val="00376E6F"/>
    <w:rsid w:val="0037742D"/>
    <w:rsid w:val="0037748B"/>
    <w:rsid w:val="003778F1"/>
    <w:rsid w:val="00377CC0"/>
    <w:rsid w:val="00380C33"/>
    <w:rsid w:val="00380D3A"/>
    <w:rsid w:val="00380D7D"/>
    <w:rsid w:val="00380FF2"/>
    <w:rsid w:val="0038188C"/>
    <w:rsid w:val="00381AB7"/>
    <w:rsid w:val="0038230A"/>
    <w:rsid w:val="00382B4F"/>
    <w:rsid w:val="00382BF3"/>
    <w:rsid w:val="0038443A"/>
    <w:rsid w:val="003848A6"/>
    <w:rsid w:val="00384F52"/>
    <w:rsid w:val="003854A3"/>
    <w:rsid w:val="00385FA4"/>
    <w:rsid w:val="003862A7"/>
    <w:rsid w:val="00386372"/>
    <w:rsid w:val="003903ED"/>
    <w:rsid w:val="003906D3"/>
    <w:rsid w:val="0039144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A88"/>
    <w:rsid w:val="003C0D96"/>
    <w:rsid w:val="003C2125"/>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1629"/>
    <w:rsid w:val="003F20F8"/>
    <w:rsid w:val="003F45B5"/>
    <w:rsid w:val="003F4F61"/>
    <w:rsid w:val="003F4F9B"/>
    <w:rsid w:val="003F5686"/>
    <w:rsid w:val="003F67F4"/>
    <w:rsid w:val="003F7B15"/>
    <w:rsid w:val="00400196"/>
    <w:rsid w:val="004012EA"/>
    <w:rsid w:val="00402260"/>
    <w:rsid w:val="0040226D"/>
    <w:rsid w:val="004027F4"/>
    <w:rsid w:val="0040294F"/>
    <w:rsid w:val="004037F7"/>
    <w:rsid w:val="00403F5A"/>
    <w:rsid w:val="004043C1"/>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9BC"/>
    <w:rsid w:val="00424FB5"/>
    <w:rsid w:val="00425AC3"/>
    <w:rsid w:val="0042647F"/>
    <w:rsid w:val="004264F2"/>
    <w:rsid w:val="00426734"/>
    <w:rsid w:val="00426C90"/>
    <w:rsid w:val="00427BDE"/>
    <w:rsid w:val="0043120D"/>
    <w:rsid w:val="004315C6"/>
    <w:rsid w:val="0043181E"/>
    <w:rsid w:val="004318C5"/>
    <w:rsid w:val="0043202A"/>
    <w:rsid w:val="00432792"/>
    <w:rsid w:val="00432A5C"/>
    <w:rsid w:val="00432AFF"/>
    <w:rsid w:val="004334F3"/>
    <w:rsid w:val="004338B2"/>
    <w:rsid w:val="00433EC8"/>
    <w:rsid w:val="0043438F"/>
    <w:rsid w:val="00434464"/>
    <w:rsid w:val="00434AEE"/>
    <w:rsid w:val="00434CDE"/>
    <w:rsid w:val="00435895"/>
    <w:rsid w:val="004360E8"/>
    <w:rsid w:val="004361AB"/>
    <w:rsid w:val="004364C5"/>
    <w:rsid w:val="00436C18"/>
    <w:rsid w:val="00436F2B"/>
    <w:rsid w:val="004372AA"/>
    <w:rsid w:val="004376F5"/>
    <w:rsid w:val="00437C3A"/>
    <w:rsid w:val="00440101"/>
    <w:rsid w:val="00440239"/>
    <w:rsid w:val="00441962"/>
    <w:rsid w:val="00441B1D"/>
    <w:rsid w:val="00441D84"/>
    <w:rsid w:val="00442699"/>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855"/>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2FD9"/>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E61"/>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37E8"/>
    <w:rsid w:val="004C4104"/>
    <w:rsid w:val="004C4691"/>
    <w:rsid w:val="004C5AE1"/>
    <w:rsid w:val="004C646F"/>
    <w:rsid w:val="004C6B08"/>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386D"/>
    <w:rsid w:val="004E41C3"/>
    <w:rsid w:val="004E424B"/>
    <w:rsid w:val="004E4DCE"/>
    <w:rsid w:val="004E5522"/>
    <w:rsid w:val="004E588A"/>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3BA"/>
    <w:rsid w:val="004F2991"/>
    <w:rsid w:val="004F2B7B"/>
    <w:rsid w:val="004F2EBD"/>
    <w:rsid w:val="004F2F76"/>
    <w:rsid w:val="004F4A26"/>
    <w:rsid w:val="004F532C"/>
    <w:rsid w:val="004F55FC"/>
    <w:rsid w:val="004F5AC7"/>
    <w:rsid w:val="004F5E8B"/>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6BE"/>
    <w:rsid w:val="005138D0"/>
    <w:rsid w:val="00514130"/>
    <w:rsid w:val="0051424E"/>
    <w:rsid w:val="0051441A"/>
    <w:rsid w:val="0051478D"/>
    <w:rsid w:val="00514C6A"/>
    <w:rsid w:val="0051599E"/>
    <w:rsid w:val="00515BB3"/>
    <w:rsid w:val="00515DF2"/>
    <w:rsid w:val="00516862"/>
    <w:rsid w:val="00516933"/>
    <w:rsid w:val="00522DC6"/>
    <w:rsid w:val="00523090"/>
    <w:rsid w:val="005237D3"/>
    <w:rsid w:val="00523952"/>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3A4"/>
    <w:rsid w:val="00543A8B"/>
    <w:rsid w:val="00543D5A"/>
    <w:rsid w:val="005446D8"/>
    <w:rsid w:val="005451E2"/>
    <w:rsid w:val="00545F87"/>
    <w:rsid w:val="00546795"/>
    <w:rsid w:val="00551147"/>
    <w:rsid w:val="00551C49"/>
    <w:rsid w:val="00552988"/>
    <w:rsid w:val="00552A69"/>
    <w:rsid w:val="0055320C"/>
    <w:rsid w:val="005538EC"/>
    <w:rsid w:val="00553CFA"/>
    <w:rsid w:val="00554CD2"/>
    <w:rsid w:val="005551F5"/>
    <w:rsid w:val="005552AB"/>
    <w:rsid w:val="005553C0"/>
    <w:rsid w:val="00555739"/>
    <w:rsid w:val="00555989"/>
    <w:rsid w:val="00556260"/>
    <w:rsid w:val="005562A7"/>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1095"/>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E6D"/>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328"/>
    <w:rsid w:val="00590B66"/>
    <w:rsid w:val="00590CFC"/>
    <w:rsid w:val="005912E5"/>
    <w:rsid w:val="00591348"/>
    <w:rsid w:val="00591FCC"/>
    <w:rsid w:val="00592E0F"/>
    <w:rsid w:val="00593997"/>
    <w:rsid w:val="00594485"/>
    <w:rsid w:val="00594796"/>
    <w:rsid w:val="00594F34"/>
    <w:rsid w:val="0059515C"/>
    <w:rsid w:val="0059517F"/>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6F45"/>
    <w:rsid w:val="005A7156"/>
    <w:rsid w:val="005A71FE"/>
    <w:rsid w:val="005A7A8D"/>
    <w:rsid w:val="005A7C09"/>
    <w:rsid w:val="005A7CF6"/>
    <w:rsid w:val="005B0723"/>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1454"/>
    <w:rsid w:val="005C2260"/>
    <w:rsid w:val="005C226B"/>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608C"/>
    <w:rsid w:val="005D649C"/>
    <w:rsid w:val="005D6EED"/>
    <w:rsid w:val="005D75F9"/>
    <w:rsid w:val="005E1065"/>
    <w:rsid w:val="005E198C"/>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3F3"/>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17DF8"/>
    <w:rsid w:val="006201C2"/>
    <w:rsid w:val="00620B4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7F4"/>
    <w:rsid w:val="00633E25"/>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56A"/>
    <w:rsid w:val="0065470D"/>
    <w:rsid w:val="00654D03"/>
    <w:rsid w:val="00655371"/>
    <w:rsid w:val="00656241"/>
    <w:rsid w:val="00656FB0"/>
    <w:rsid w:val="00657135"/>
    <w:rsid w:val="006573C6"/>
    <w:rsid w:val="00657874"/>
    <w:rsid w:val="0066085B"/>
    <w:rsid w:val="00661227"/>
    <w:rsid w:val="00661378"/>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296C"/>
    <w:rsid w:val="00683942"/>
    <w:rsid w:val="00684088"/>
    <w:rsid w:val="00684247"/>
    <w:rsid w:val="00684D41"/>
    <w:rsid w:val="00685605"/>
    <w:rsid w:val="0068732D"/>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2FAA"/>
    <w:rsid w:val="006B355D"/>
    <w:rsid w:val="006B3BE9"/>
    <w:rsid w:val="006B3DCA"/>
    <w:rsid w:val="006B51B9"/>
    <w:rsid w:val="006B53B0"/>
    <w:rsid w:val="006B658D"/>
    <w:rsid w:val="006B677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BA4"/>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73B"/>
    <w:rsid w:val="006E2E28"/>
    <w:rsid w:val="006E2E90"/>
    <w:rsid w:val="006E3175"/>
    <w:rsid w:val="006E34C2"/>
    <w:rsid w:val="006E4CC8"/>
    <w:rsid w:val="006E50EC"/>
    <w:rsid w:val="006E56C0"/>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26C"/>
    <w:rsid w:val="007027A3"/>
    <w:rsid w:val="00702FAD"/>
    <w:rsid w:val="0070316E"/>
    <w:rsid w:val="00703BBD"/>
    <w:rsid w:val="00703E64"/>
    <w:rsid w:val="0070458B"/>
    <w:rsid w:val="0070462E"/>
    <w:rsid w:val="007047BA"/>
    <w:rsid w:val="0070485F"/>
    <w:rsid w:val="007048C6"/>
    <w:rsid w:val="00704C57"/>
    <w:rsid w:val="007053FA"/>
    <w:rsid w:val="007055CB"/>
    <w:rsid w:val="00705852"/>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3BD9"/>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37B89"/>
    <w:rsid w:val="00737F6E"/>
    <w:rsid w:val="007407DC"/>
    <w:rsid w:val="00741CCA"/>
    <w:rsid w:val="007423AC"/>
    <w:rsid w:val="007424F5"/>
    <w:rsid w:val="00742894"/>
    <w:rsid w:val="00742C86"/>
    <w:rsid w:val="007432E6"/>
    <w:rsid w:val="007439A0"/>
    <w:rsid w:val="00744BB3"/>
    <w:rsid w:val="00744D87"/>
    <w:rsid w:val="007458D8"/>
    <w:rsid w:val="007464AA"/>
    <w:rsid w:val="007465C3"/>
    <w:rsid w:val="00746FDC"/>
    <w:rsid w:val="00747298"/>
    <w:rsid w:val="0074732E"/>
    <w:rsid w:val="007474C7"/>
    <w:rsid w:val="00747BF7"/>
    <w:rsid w:val="00750BBF"/>
    <w:rsid w:val="0075168C"/>
    <w:rsid w:val="00751ED9"/>
    <w:rsid w:val="00752187"/>
    <w:rsid w:val="00752398"/>
    <w:rsid w:val="0075251F"/>
    <w:rsid w:val="0075273C"/>
    <w:rsid w:val="00752C62"/>
    <w:rsid w:val="00752E9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506"/>
    <w:rsid w:val="007657CC"/>
    <w:rsid w:val="00765FCC"/>
    <w:rsid w:val="00766188"/>
    <w:rsid w:val="0076637B"/>
    <w:rsid w:val="00766A9A"/>
    <w:rsid w:val="00767236"/>
    <w:rsid w:val="0076767C"/>
    <w:rsid w:val="00767852"/>
    <w:rsid w:val="00767A6C"/>
    <w:rsid w:val="00770162"/>
    <w:rsid w:val="00770833"/>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1B15"/>
    <w:rsid w:val="0078215F"/>
    <w:rsid w:val="00782360"/>
    <w:rsid w:val="0078285A"/>
    <w:rsid w:val="00782C9F"/>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7"/>
    <w:rsid w:val="007A3E39"/>
    <w:rsid w:val="007A47CB"/>
    <w:rsid w:val="007A542F"/>
    <w:rsid w:val="007A5C1C"/>
    <w:rsid w:val="007A5C3F"/>
    <w:rsid w:val="007A5DD7"/>
    <w:rsid w:val="007A754C"/>
    <w:rsid w:val="007A7DA5"/>
    <w:rsid w:val="007A7DE0"/>
    <w:rsid w:val="007B0002"/>
    <w:rsid w:val="007B01DE"/>
    <w:rsid w:val="007B0503"/>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3CD5"/>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97C"/>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7A6"/>
    <w:rsid w:val="008068E8"/>
    <w:rsid w:val="00806C4B"/>
    <w:rsid w:val="008079A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516"/>
    <w:rsid w:val="008211E0"/>
    <w:rsid w:val="00821510"/>
    <w:rsid w:val="008217A6"/>
    <w:rsid w:val="00821CE6"/>
    <w:rsid w:val="008229C3"/>
    <w:rsid w:val="00823591"/>
    <w:rsid w:val="00823D48"/>
    <w:rsid w:val="008240D1"/>
    <w:rsid w:val="00824E00"/>
    <w:rsid w:val="00825B11"/>
    <w:rsid w:val="0082620D"/>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982"/>
    <w:rsid w:val="00833B56"/>
    <w:rsid w:val="00833E2E"/>
    <w:rsid w:val="00834115"/>
    <w:rsid w:val="00834319"/>
    <w:rsid w:val="0083470E"/>
    <w:rsid w:val="00834DAA"/>
    <w:rsid w:val="008352D9"/>
    <w:rsid w:val="008354EB"/>
    <w:rsid w:val="00835684"/>
    <w:rsid w:val="00835998"/>
    <w:rsid w:val="008359BD"/>
    <w:rsid w:val="00835FCC"/>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18A"/>
    <w:rsid w:val="0084538D"/>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59F"/>
    <w:rsid w:val="008A29E7"/>
    <w:rsid w:val="008A342C"/>
    <w:rsid w:val="008A354F"/>
    <w:rsid w:val="008A3FD2"/>
    <w:rsid w:val="008A40BC"/>
    <w:rsid w:val="008A554A"/>
    <w:rsid w:val="008A574A"/>
    <w:rsid w:val="008A57B3"/>
    <w:rsid w:val="008A78EB"/>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929"/>
    <w:rsid w:val="008C5C61"/>
    <w:rsid w:val="008C5C86"/>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7B"/>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57D"/>
    <w:rsid w:val="00956630"/>
    <w:rsid w:val="00957AA3"/>
    <w:rsid w:val="00957C78"/>
    <w:rsid w:val="00957DB9"/>
    <w:rsid w:val="00960C1A"/>
    <w:rsid w:val="00960F73"/>
    <w:rsid w:val="009611B8"/>
    <w:rsid w:val="0096196E"/>
    <w:rsid w:val="00962504"/>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4CE"/>
    <w:rsid w:val="009717EF"/>
    <w:rsid w:val="0097180E"/>
    <w:rsid w:val="00971E62"/>
    <w:rsid w:val="00972289"/>
    <w:rsid w:val="0097272C"/>
    <w:rsid w:val="009729A5"/>
    <w:rsid w:val="00973462"/>
    <w:rsid w:val="009735A6"/>
    <w:rsid w:val="0097386C"/>
    <w:rsid w:val="00974365"/>
    <w:rsid w:val="009746E1"/>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157"/>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45EC"/>
    <w:rsid w:val="009A6082"/>
    <w:rsid w:val="009A6EC8"/>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4E"/>
    <w:rsid w:val="009B4EA0"/>
    <w:rsid w:val="009B5DA8"/>
    <w:rsid w:val="009B72F9"/>
    <w:rsid w:val="009B77A7"/>
    <w:rsid w:val="009C091F"/>
    <w:rsid w:val="009C099F"/>
    <w:rsid w:val="009C0EE1"/>
    <w:rsid w:val="009C0F68"/>
    <w:rsid w:val="009C2553"/>
    <w:rsid w:val="009C263A"/>
    <w:rsid w:val="009C2E2F"/>
    <w:rsid w:val="009C347A"/>
    <w:rsid w:val="009C34F0"/>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FBF"/>
    <w:rsid w:val="00A02FDB"/>
    <w:rsid w:val="00A034F5"/>
    <w:rsid w:val="00A03F50"/>
    <w:rsid w:val="00A0513C"/>
    <w:rsid w:val="00A05EC8"/>
    <w:rsid w:val="00A061DC"/>
    <w:rsid w:val="00A063DE"/>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B32"/>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63"/>
    <w:rsid w:val="00A533BD"/>
    <w:rsid w:val="00A53BFA"/>
    <w:rsid w:val="00A5442F"/>
    <w:rsid w:val="00A5446B"/>
    <w:rsid w:val="00A5469D"/>
    <w:rsid w:val="00A54D8A"/>
    <w:rsid w:val="00A55001"/>
    <w:rsid w:val="00A556FC"/>
    <w:rsid w:val="00A55B36"/>
    <w:rsid w:val="00A55D76"/>
    <w:rsid w:val="00A55F75"/>
    <w:rsid w:val="00A564CA"/>
    <w:rsid w:val="00A566EF"/>
    <w:rsid w:val="00A569AB"/>
    <w:rsid w:val="00A569FF"/>
    <w:rsid w:val="00A56E7F"/>
    <w:rsid w:val="00A614F5"/>
    <w:rsid w:val="00A62154"/>
    <w:rsid w:val="00A64E3D"/>
    <w:rsid w:val="00A64F8E"/>
    <w:rsid w:val="00A651D3"/>
    <w:rsid w:val="00A654CF"/>
    <w:rsid w:val="00A65681"/>
    <w:rsid w:val="00A65AF5"/>
    <w:rsid w:val="00A65B59"/>
    <w:rsid w:val="00A660CE"/>
    <w:rsid w:val="00A668F9"/>
    <w:rsid w:val="00A66D47"/>
    <w:rsid w:val="00A66F3A"/>
    <w:rsid w:val="00A67960"/>
    <w:rsid w:val="00A7022C"/>
    <w:rsid w:val="00A70954"/>
    <w:rsid w:val="00A71708"/>
    <w:rsid w:val="00A72240"/>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07"/>
    <w:rsid w:val="00A941E0"/>
    <w:rsid w:val="00A94AF1"/>
    <w:rsid w:val="00A94EEB"/>
    <w:rsid w:val="00A95D03"/>
    <w:rsid w:val="00A977D3"/>
    <w:rsid w:val="00A9792B"/>
    <w:rsid w:val="00A97D62"/>
    <w:rsid w:val="00A97E57"/>
    <w:rsid w:val="00A97E80"/>
    <w:rsid w:val="00AA0638"/>
    <w:rsid w:val="00AA0915"/>
    <w:rsid w:val="00AA09D5"/>
    <w:rsid w:val="00AA0AA9"/>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62A"/>
    <w:rsid w:val="00AB7884"/>
    <w:rsid w:val="00AB78C2"/>
    <w:rsid w:val="00AC0AB9"/>
    <w:rsid w:val="00AC0F76"/>
    <w:rsid w:val="00AC181B"/>
    <w:rsid w:val="00AC197B"/>
    <w:rsid w:val="00AC1E63"/>
    <w:rsid w:val="00AC20DB"/>
    <w:rsid w:val="00AC2246"/>
    <w:rsid w:val="00AC2A36"/>
    <w:rsid w:val="00AC4041"/>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80"/>
    <w:rsid w:val="00AC79D2"/>
    <w:rsid w:val="00AC7DF5"/>
    <w:rsid w:val="00AC7F6C"/>
    <w:rsid w:val="00AD07EB"/>
    <w:rsid w:val="00AD0AB2"/>
    <w:rsid w:val="00AD0ABA"/>
    <w:rsid w:val="00AD128A"/>
    <w:rsid w:val="00AD231D"/>
    <w:rsid w:val="00AD2ECD"/>
    <w:rsid w:val="00AD345F"/>
    <w:rsid w:val="00AD364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BD9"/>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D68"/>
    <w:rsid w:val="00B34E52"/>
    <w:rsid w:val="00B34FE3"/>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13"/>
    <w:rsid w:val="00B53422"/>
    <w:rsid w:val="00B53C3F"/>
    <w:rsid w:val="00B53D6C"/>
    <w:rsid w:val="00B53D73"/>
    <w:rsid w:val="00B54A89"/>
    <w:rsid w:val="00B550B1"/>
    <w:rsid w:val="00B554BE"/>
    <w:rsid w:val="00B555E0"/>
    <w:rsid w:val="00B55643"/>
    <w:rsid w:val="00B55D56"/>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1CE2"/>
    <w:rsid w:val="00B72018"/>
    <w:rsid w:val="00B73CCD"/>
    <w:rsid w:val="00B73EF3"/>
    <w:rsid w:val="00B74C7D"/>
    <w:rsid w:val="00B75021"/>
    <w:rsid w:val="00B75C67"/>
    <w:rsid w:val="00B75EA8"/>
    <w:rsid w:val="00B76F78"/>
    <w:rsid w:val="00B770AD"/>
    <w:rsid w:val="00B770CB"/>
    <w:rsid w:val="00B7731F"/>
    <w:rsid w:val="00B7771B"/>
    <w:rsid w:val="00B77B41"/>
    <w:rsid w:val="00B809BD"/>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0EB"/>
    <w:rsid w:val="00B91699"/>
    <w:rsid w:val="00B917E4"/>
    <w:rsid w:val="00B9182A"/>
    <w:rsid w:val="00B9208F"/>
    <w:rsid w:val="00B9254D"/>
    <w:rsid w:val="00B92E56"/>
    <w:rsid w:val="00B930FB"/>
    <w:rsid w:val="00B93523"/>
    <w:rsid w:val="00B93A9F"/>
    <w:rsid w:val="00B940B4"/>
    <w:rsid w:val="00B9426B"/>
    <w:rsid w:val="00B95780"/>
    <w:rsid w:val="00B95D5F"/>
    <w:rsid w:val="00B95E34"/>
    <w:rsid w:val="00B961E4"/>
    <w:rsid w:val="00B97865"/>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037"/>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6E88"/>
    <w:rsid w:val="00BD7199"/>
    <w:rsid w:val="00BD7481"/>
    <w:rsid w:val="00BD7A5C"/>
    <w:rsid w:val="00BD7E42"/>
    <w:rsid w:val="00BE0022"/>
    <w:rsid w:val="00BE1EFA"/>
    <w:rsid w:val="00BE2379"/>
    <w:rsid w:val="00BE318E"/>
    <w:rsid w:val="00BE31DF"/>
    <w:rsid w:val="00BE3C6B"/>
    <w:rsid w:val="00BE3E27"/>
    <w:rsid w:val="00BE45EA"/>
    <w:rsid w:val="00BE48BD"/>
    <w:rsid w:val="00BE491E"/>
    <w:rsid w:val="00BE55C7"/>
    <w:rsid w:val="00BE5F8B"/>
    <w:rsid w:val="00BE6427"/>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171"/>
    <w:rsid w:val="00C7380B"/>
    <w:rsid w:val="00C738BA"/>
    <w:rsid w:val="00C73DB9"/>
    <w:rsid w:val="00C743B6"/>
    <w:rsid w:val="00C74678"/>
    <w:rsid w:val="00C748C5"/>
    <w:rsid w:val="00C7509B"/>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4DEA"/>
    <w:rsid w:val="00C9532E"/>
    <w:rsid w:val="00C95517"/>
    <w:rsid w:val="00C95985"/>
    <w:rsid w:val="00C959F6"/>
    <w:rsid w:val="00C9640B"/>
    <w:rsid w:val="00C96C7E"/>
    <w:rsid w:val="00C96DE2"/>
    <w:rsid w:val="00C96E06"/>
    <w:rsid w:val="00C97877"/>
    <w:rsid w:val="00C97CFF"/>
    <w:rsid w:val="00CA002E"/>
    <w:rsid w:val="00CA1229"/>
    <w:rsid w:val="00CA1472"/>
    <w:rsid w:val="00CA171A"/>
    <w:rsid w:val="00CA1725"/>
    <w:rsid w:val="00CA1BA8"/>
    <w:rsid w:val="00CA2347"/>
    <w:rsid w:val="00CA242B"/>
    <w:rsid w:val="00CA2543"/>
    <w:rsid w:val="00CA25C3"/>
    <w:rsid w:val="00CA26DC"/>
    <w:rsid w:val="00CA2AE0"/>
    <w:rsid w:val="00CA2E1D"/>
    <w:rsid w:val="00CA398E"/>
    <w:rsid w:val="00CA42E3"/>
    <w:rsid w:val="00CA4FD6"/>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09F4"/>
    <w:rsid w:val="00CC2250"/>
    <w:rsid w:val="00CC27E0"/>
    <w:rsid w:val="00CC295F"/>
    <w:rsid w:val="00CC296A"/>
    <w:rsid w:val="00CC2AFD"/>
    <w:rsid w:val="00CC2CF3"/>
    <w:rsid w:val="00CC2E03"/>
    <w:rsid w:val="00CC3660"/>
    <w:rsid w:val="00CC3D83"/>
    <w:rsid w:val="00CC3F27"/>
    <w:rsid w:val="00CC3F96"/>
    <w:rsid w:val="00CC4A7C"/>
    <w:rsid w:val="00CC4CA2"/>
    <w:rsid w:val="00CC5026"/>
    <w:rsid w:val="00CC5CFF"/>
    <w:rsid w:val="00CC6068"/>
    <w:rsid w:val="00CC6108"/>
    <w:rsid w:val="00CC6329"/>
    <w:rsid w:val="00CC64E5"/>
    <w:rsid w:val="00CC76D2"/>
    <w:rsid w:val="00CC7940"/>
    <w:rsid w:val="00CC7994"/>
    <w:rsid w:val="00CD01B9"/>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ED9"/>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49A3"/>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5C3"/>
    <w:rsid w:val="00D31B73"/>
    <w:rsid w:val="00D31CD5"/>
    <w:rsid w:val="00D3243D"/>
    <w:rsid w:val="00D326FC"/>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448"/>
    <w:rsid w:val="00D46467"/>
    <w:rsid w:val="00D46559"/>
    <w:rsid w:val="00D466D4"/>
    <w:rsid w:val="00D4692B"/>
    <w:rsid w:val="00D4697D"/>
    <w:rsid w:val="00D4698B"/>
    <w:rsid w:val="00D46F4C"/>
    <w:rsid w:val="00D47FDB"/>
    <w:rsid w:val="00D5077D"/>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162"/>
    <w:rsid w:val="00D813AD"/>
    <w:rsid w:val="00D813E8"/>
    <w:rsid w:val="00D814F3"/>
    <w:rsid w:val="00D81A0B"/>
    <w:rsid w:val="00D82023"/>
    <w:rsid w:val="00D828F6"/>
    <w:rsid w:val="00D82B15"/>
    <w:rsid w:val="00D833D5"/>
    <w:rsid w:val="00D838F2"/>
    <w:rsid w:val="00D83B21"/>
    <w:rsid w:val="00D83D6D"/>
    <w:rsid w:val="00D83F10"/>
    <w:rsid w:val="00D841AA"/>
    <w:rsid w:val="00D845BB"/>
    <w:rsid w:val="00D85123"/>
    <w:rsid w:val="00D865DC"/>
    <w:rsid w:val="00D866C6"/>
    <w:rsid w:val="00D86753"/>
    <w:rsid w:val="00D867CF"/>
    <w:rsid w:val="00D8741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2D2F"/>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4E2"/>
    <w:rsid w:val="00DC1529"/>
    <w:rsid w:val="00DC18BE"/>
    <w:rsid w:val="00DC1CA5"/>
    <w:rsid w:val="00DC25CD"/>
    <w:rsid w:val="00DC29D3"/>
    <w:rsid w:val="00DC2E80"/>
    <w:rsid w:val="00DC3016"/>
    <w:rsid w:val="00DC40EC"/>
    <w:rsid w:val="00DC4AA9"/>
    <w:rsid w:val="00DC4CEB"/>
    <w:rsid w:val="00DC4DBA"/>
    <w:rsid w:val="00DC57FC"/>
    <w:rsid w:val="00DC6911"/>
    <w:rsid w:val="00DC695D"/>
    <w:rsid w:val="00DC6C0E"/>
    <w:rsid w:val="00DC6D54"/>
    <w:rsid w:val="00DC73C6"/>
    <w:rsid w:val="00DD02FE"/>
    <w:rsid w:val="00DD072A"/>
    <w:rsid w:val="00DD0856"/>
    <w:rsid w:val="00DD0AEA"/>
    <w:rsid w:val="00DD0F9A"/>
    <w:rsid w:val="00DD1010"/>
    <w:rsid w:val="00DD179D"/>
    <w:rsid w:val="00DD24D7"/>
    <w:rsid w:val="00DD3696"/>
    <w:rsid w:val="00DD4353"/>
    <w:rsid w:val="00DD4BE3"/>
    <w:rsid w:val="00DD5364"/>
    <w:rsid w:val="00DD543E"/>
    <w:rsid w:val="00DD55E2"/>
    <w:rsid w:val="00DD599F"/>
    <w:rsid w:val="00DD6768"/>
    <w:rsid w:val="00DD727F"/>
    <w:rsid w:val="00DD7715"/>
    <w:rsid w:val="00DD7808"/>
    <w:rsid w:val="00DD7BAD"/>
    <w:rsid w:val="00DD7E41"/>
    <w:rsid w:val="00DE030E"/>
    <w:rsid w:val="00DE0AB4"/>
    <w:rsid w:val="00DE1BD4"/>
    <w:rsid w:val="00DE1E9C"/>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0D8"/>
    <w:rsid w:val="00E31230"/>
    <w:rsid w:val="00E31D3A"/>
    <w:rsid w:val="00E328D2"/>
    <w:rsid w:val="00E328D7"/>
    <w:rsid w:val="00E32C71"/>
    <w:rsid w:val="00E33273"/>
    <w:rsid w:val="00E334F1"/>
    <w:rsid w:val="00E33C03"/>
    <w:rsid w:val="00E355E6"/>
    <w:rsid w:val="00E35A1F"/>
    <w:rsid w:val="00E35DA1"/>
    <w:rsid w:val="00E36165"/>
    <w:rsid w:val="00E364A9"/>
    <w:rsid w:val="00E36A5D"/>
    <w:rsid w:val="00E36F9A"/>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6A6"/>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9DB"/>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A70"/>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794"/>
    <w:rsid w:val="00EA2818"/>
    <w:rsid w:val="00EA31DA"/>
    <w:rsid w:val="00EA3BA2"/>
    <w:rsid w:val="00EA4229"/>
    <w:rsid w:val="00EA46D9"/>
    <w:rsid w:val="00EA47A8"/>
    <w:rsid w:val="00EA4C54"/>
    <w:rsid w:val="00EA4EB1"/>
    <w:rsid w:val="00EA5028"/>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9CA"/>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D753E"/>
    <w:rsid w:val="00EE015C"/>
    <w:rsid w:val="00EE0841"/>
    <w:rsid w:val="00EE0EA9"/>
    <w:rsid w:val="00EE15F2"/>
    <w:rsid w:val="00EE1ABD"/>
    <w:rsid w:val="00EE1DCD"/>
    <w:rsid w:val="00EE2172"/>
    <w:rsid w:val="00EE313C"/>
    <w:rsid w:val="00EE3535"/>
    <w:rsid w:val="00EE39D2"/>
    <w:rsid w:val="00EE455D"/>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2B2B"/>
    <w:rsid w:val="00F13365"/>
    <w:rsid w:val="00F13684"/>
    <w:rsid w:val="00F13AFA"/>
    <w:rsid w:val="00F13D55"/>
    <w:rsid w:val="00F13F16"/>
    <w:rsid w:val="00F1460A"/>
    <w:rsid w:val="00F158DF"/>
    <w:rsid w:val="00F1638A"/>
    <w:rsid w:val="00F164D4"/>
    <w:rsid w:val="00F16B97"/>
    <w:rsid w:val="00F17570"/>
    <w:rsid w:val="00F17ADC"/>
    <w:rsid w:val="00F20267"/>
    <w:rsid w:val="00F20A95"/>
    <w:rsid w:val="00F21EE9"/>
    <w:rsid w:val="00F22A5C"/>
    <w:rsid w:val="00F22BB1"/>
    <w:rsid w:val="00F22E8F"/>
    <w:rsid w:val="00F2409D"/>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42A6"/>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144"/>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923"/>
    <w:rsid w:val="00F7502F"/>
    <w:rsid w:val="00F75758"/>
    <w:rsid w:val="00F76C8C"/>
    <w:rsid w:val="00F77711"/>
    <w:rsid w:val="00F77A39"/>
    <w:rsid w:val="00F77CE5"/>
    <w:rsid w:val="00F77F11"/>
    <w:rsid w:val="00F8068B"/>
    <w:rsid w:val="00F80B72"/>
    <w:rsid w:val="00F81644"/>
    <w:rsid w:val="00F816A3"/>
    <w:rsid w:val="00F8259C"/>
    <w:rsid w:val="00F82E70"/>
    <w:rsid w:val="00F83E01"/>
    <w:rsid w:val="00F84046"/>
    <w:rsid w:val="00F84210"/>
    <w:rsid w:val="00F84BBE"/>
    <w:rsid w:val="00F85163"/>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1DD2"/>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0FD"/>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0">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paragraph" w:customStyle="1" w:styleId="textintend3">
    <w:name w:val="text intend 3"/>
    <w:basedOn w:val="Normal"/>
    <w:rsid w:val="000823BB"/>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1Zchn">
    <w:name w:val="B1 Zchn"/>
    <w:qFormat/>
    <w:rsid w:val="00D315C3"/>
    <w:rPr>
      <w:lang w:eastAsia="en-US"/>
    </w:rPr>
  </w:style>
  <w:style w:type="paragraph" w:customStyle="1" w:styleId="B3">
    <w:name w:val="B3+"/>
    <w:basedOn w:val="B30"/>
    <w:rsid w:val="001A6BDB"/>
    <w:pPr>
      <w:numPr>
        <w:numId w:val="27"/>
      </w:numPr>
      <w:tabs>
        <w:tab w:val="clear" w:pos="1644"/>
        <w:tab w:val="num" w:pos="432"/>
        <w:tab w:val="left" w:pos="1134"/>
      </w:tabs>
      <w:overflowPunct w:val="0"/>
      <w:autoSpaceDE w:val="0"/>
      <w:autoSpaceDN w:val="0"/>
      <w:adjustRightInd w:val="0"/>
      <w:ind w:left="432" w:hanging="432"/>
      <w:textAlignment w:val="baseline"/>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89792">
      <w:bodyDiv w:val="1"/>
      <w:marLeft w:val="0"/>
      <w:marRight w:val="0"/>
      <w:marTop w:val="0"/>
      <w:marBottom w:val="0"/>
      <w:divBdr>
        <w:top w:val="none" w:sz="0" w:space="0" w:color="auto"/>
        <w:left w:val="none" w:sz="0" w:space="0" w:color="auto"/>
        <w:bottom w:val="none" w:sz="0" w:space="0" w:color="auto"/>
        <w:right w:val="none" w:sz="0" w:space="0" w:color="auto"/>
      </w:divBdr>
      <w:divsChild>
        <w:div w:id="671763379">
          <w:marLeft w:val="547"/>
          <w:marRight w:val="0"/>
          <w:marTop w:val="96"/>
          <w:marBottom w:val="0"/>
          <w:divBdr>
            <w:top w:val="none" w:sz="0" w:space="0" w:color="auto"/>
            <w:left w:val="none" w:sz="0" w:space="0" w:color="auto"/>
            <w:bottom w:val="none" w:sz="0" w:space="0" w:color="auto"/>
            <w:right w:val="none" w:sz="0" w:space="0" w:color="auto"/>
          </w:divBdr>
        </w:div>
        <w:div w:id="1610120585">
          <w:marLeft w:val="547"/>
          <w:marRight w:val="0"/>
          <w:marTop w:val="96"/>
          <w:marBottom w:val="0"/>
          <w:divBdr>
            <w:top w:val="none" w:sz="0" w:space="0" w:color="auto"/>
            <w:left w:val="none" w:sz="0" w:space="0" w:color="auto"/>
            <w:bottom w:val="none" w:sz="0" w:space="0" w:color="auto"/>
            <w:right w:val="none" w:sz="0" w:space="0" w:color="auto"/>
          </w:divBdr>
        </w:div>
        <w:div w:id="1229265177">
          <w:marLeft w:val="547"/>
          <w:marRight w:val="0"/>
          <w:marTop w:val="96"/>
          <w:marBottom w:val="0"/>
          <w:divBdr>
            <w:top w:val="none" w:sz="0" w:space="0" w:color="auto"/>
            <w:left w:val="none" w:sz="0" w:space="0" w:color="auto"/>
            <w:bottom w:val="none" w:sz="0" w:space="0" w:color="auto"/>
            <w:right w:val="none" w:sz="0" w:space="0" w:color="auto"/>
          </w:divBdr>
        </w:div>
        <w:div w:id="720446077">
          <w:marLeft w:val="1166"/>
          <w:marRight w:val="0"/>
          <w:marTop w:val="86"/>
          <w:marBottom w:val="0"/>
          <w:divBdr>
            <w:top w:val="none" w:sz="0" w:space="0" w:color="auto"/>
            <w:left w:val="none" w:sz="0" w:space="0" w:color="auto"/>
            <w:bottom w:val="none" w:sz="0" w:space="0" w:color="auto"/>
            <w:right w:val="none" w:sz="0" w:space="0" w:color="auto"/>
          </w:divBdr>
        </w:div>
        <w:div w:id="600727770">
          <w:marLeft w:val="1800"/>
          <w:marRight w:val="0"/>
          <w:marTop w:val="77"/>
          <w:marBottom w:val="0"/>
          <w:divBdr>
            <w:top w:val="none" w:sz="0" w:space="0" w:color="auto"/>
            <w:left w:val="none" w:sz="0" w:space="0" w:color="auto"/>
            <w:bottom w:val="none" w:sz="0" w:space="0" w:color="auto"/>
            <w:right w:val="none" w:sz="0" w:space="0" w:color="auto"/>
          </w:divBdr>
        </w:div>
        <w:div w:id="1638947044">
          <w:marLeft w:val="1800"/>
          <w:marRight w:val="0"/>
          <w:marTop w:val="77"/>
          <w:marBottom w:val="0"/>
          <w:divBdr>
            <w:top w:val="none" w:sz="0" w:space="0" w:color="auto"/>
            <w:left w:val="none" w:sz="0" w:space="0" w:color="auto"/>
            <w:bottom w:val="none" w:sz="0" w:space="0" w:color="auto"/>
            <w:right w:val="none" w:sz="0" w:space="0" w:color="auto"/>
          </w:divBdr>
        </w:div>
        <w:div w:id="441270467">
          <w:marLeft w:val="547"/>
          <w:marRight w:val="0"/>
          <w:marTop w:val="96"/>
          <w:marBottom w:val="0"/>
          <w:divBdr>
            <w:top w:val="none" w:sz="0" w:space="0" w:color="auto"/>
            <w:left w:val="none" w:sz="0" w:space="0" w:color="auto"/>
            <w:bottom w:val="none" w:sz="0" w:space="0" w:color="auto"/>
            <w:right w:val="none" w:sz="0" w:space="0" w:color="auto"/>
          </w:divBdr>
        </w:div>
        <w:div w:id="1066686016">
          <w:marLeft w:val="547"/>
          <w:marRight w:val="0"/>
          <w:marTop w:val="96"/>
          <w:marBottom w:val="0"/>
          <w:divBdr>
            <w:top w:val="none" w:sz="0" w:space="0" w:color="auto"/>
            <w:left w:val="none" w:sz="0" w:space="0" w:color="auto"/>
            <w:bottom w:val="none" w:sz="0" w:space="0" w:color="auto"/>
            <w:right w:val="none" w:sz="0" w:space="0" w:color="auto"/>
          </w:divBdr>
        </w:div>
      </w:divsChild>
    </w:div>
    <w:div w:id="39061216">
      <w:bodyDiv w:val="1"/>
      <w:marLeft w:val="0"/>
      <w:marRight w:val="0"/>
      <w:marTop w:val="0"/>
      <w:marBottom w:val="0"/>
      <w:divBdr>
        <w:top w:val="none" w:sz="0" w:space="0" w:color="auto"/>
        <w:left w:val="none" w:sz="0" w:space="0" w:color="auto"/>
        <w:bottom w:val="none" w:sz="0" w:space="0" w:color="auto"/>
        <w:right w:val="none" w:sz="0" w:space="0" w:color="auto"/>
      </w:divBdr>
    </w:div>
    <w:div w:id="111166882">
      <w:bodyDiv w:val="1"/>
      <w:marLeft w:val="0"/>
      <w:marRight w:val="0"/>
      <w:marTop w:val="0"/>
      <w:marBottom w:val="0"/>
      <w:divBdr>
        <w:top w:val="none" w:sz="0" w:space="0" w:color="auto"/>
        <w:left w:val="none" w:sz="0" w:space="0" w:color="auto"/>
        <w:bottom w:val="none" w:sz="0" w:space="0" w:color="auto"/>
        <w:right w:val="none" w:sz="0" w:space="0" w:color="auto"/>
      </w:divBdr>
      <w:divsChild>
        <w:div w:id="1739476185">
          <w:marLeft w:val="547"/>
          <w:marRight w:val="0"/>
          <w:marTop w:val="96"/>
          <w:marBottom w:val="0"/>
          <w:divBdr>
            <w:top w:val="none" w:sz="0" w:space="0" w:color="auto"/>
            <w:left w:val="none" w:sz="0" w:space="0" w:color="auto"/>
            <w:bottom w:val="none" w:sz="0" w:space="0" w:color="auto"/>
            <w:right w:val="none" w:sz="0" w:space="0" w:color="auto"/>
          </w:divBdr>
        </w:div>
        <w:div w:id="1177958527">
          <w:marLeft w:val="1166"/>
          <w:marRight w:val="0"/>
          <w:marTop w:val="77"/>
          <w:marBottom w:val="0"/>
          <w:divBdr>
            <w:top w:val="none" w:sz="0" w:space="0" w:color="auto"/>
            <w:left w:val="none" w:sz="0" w:space="0" w:color="auto"/>
            <w:bottom w:val="none" w:sz="0" w:space="0" w:color="auto"/>
            <w:right w:val="none" w:sz="0" w:space="0" w:color="auto"/>
          </w:divBdr>
        </w:div>
        <w:div w:id="138882324">
          <w:marLeft w:val="1800"/>
          <w:marRight w:val="0"/>
          <w:marTop w:val="77"/>
          <w:marBottom w:val="0"/>
          <w:divBdr>
            <w:top w:val="none" w:sz="0" w:space="0" w:color="auto"/>
            <w:left w:val="none" w:sz="0" w:space="0" w:color="auto"/>
            <w:bottom w:val="none" w:sz="0" w:space="0" w:color="auto"/>
            <w:right w:val="none" w:sz="0" w:space="0" w:color="auto"/>
          </w:divBdr>
        </w:div>
        <w:div w:id="680812120">
          <w:marLeft w:val="1800"/>
          <w:marRight w:val="0"/>
          <w:marTop w:val="77"/>
          <w:marBottom w:val="0"/>
          <w:divBdr>
            <w:top w:val="none" w:sz="0" w:space="0" w:color="auto"/>
            <w:left w:val="none" w:sz="0" w:space="0" w:color="auto"/>
            <w:bottom w:val="none" w:sz="0" w:space="0" w:color="auto"/>
            <w:right w:val="none" w:sz="0" w:space="0" w:color="auto"/>
          </w:divBdr>
        </w:div>
        <w:div w:id="388261764">
          <w:marLeft w:val="1800"/>
          <w:marRight w:val="0"/>
          <w:marTop w:val="77"/>
          <w:marBottom w:val="0"/>
          <w:divBdr>
            <w:top w:val="none" w:sz="0" w:space="0" w:color="auto"/>
            <w:left w:val="none" w:sz="0" w:space="0" w:color="auto"/>
            <w:bottom w:val="none" w:sz="0" w:space="0" w:color="auto"/>
            <w:right w:val="none" w:sz="0" w:space="0" w:color="auto"/>
          </w:divBdr>
        </w:div>
        <w:div w:id="82992754">
          <w:marLeft w:val="1166"/>
          <w:marRight w:val="0"/>
          <w:marTop w:val="77"/>
          <w:marBottom w:val="0"/>
          <w:divBdr>
            <w:top w:val="none" w:sz="0" w:space="0" w:color="auto"/>
            <w:left w:val="none" w:sz="0" w:space="0" w:color="auto"/>
            <w:bottom w:val="none" w:sz="0" w:space="0" w:color="auto"/>
            <w:right w:val="none" w:sz="0" w:space="0" w:color="auto"/>
          </w:divBdr>
        </w:div>
        <w:div w:id="1886139687">
          <w:marLeft w:val="1800"/>
          <w:marRight w:val="0"/>
          <w:marTop w:val="77"/>
          <w:marBottom w:val="0"/>
          <w:divBdr>
            <w:top w:val="none" w:sz="0" w:space="0" w:color="auto"/>
            <w:left w:val="none" w:sz="0" w:space="0" w:color="auto"/>
            <w:bottom w:val="none" w:sz="0" w:space="0" w:color="auto"/>
            <w:right w:val="none" w:sz="0" w:space="0" w:color="auto"/>
          </w:divBdr>
        </w:div>
        <w:div w:id="538082488">
          <w:marLeft w:val="1800"/>
          <w:marRight w:val="0"/>
          <w:marTop w:val="77"/>
          <w:marBottom w:val="0"/>
          <w:divBdr>
            <w:top w:val="none" w:sz="0" w:space="0" w:color="auto"/>
            <w:left w:val="none" w:sz="0" w:space="0" w:color="auto"/>
            <w:bottom w:val="none" w:sz="0" w:space="0" w:color="auto"/>
            <w:right w:val="none" w:sz="0" w:space="0" w:color="auto"/>
          </w:divBdr>
        </w:div>
        <w:div w:id="1999992895">
          <w:marLeft w:val="1800"/>
          <w:marRight w:val="0"/>
          <w:marTop w:val="77"/>
          <w:marBottom w:val="0"/>
          <w:divBdr>
            <w:top w:val="none" w:sz="0" w:space="0" w:color="auto"/>
            <w:left w:val="none" w:sz="0" w:space="0" w:color="auto"/>
            <w:bottom w:val="none" w:sz="0" w:space="0" w:color="auto"/>
            <w:right w:val="none" w:sz="0" w:space="0" w:color="auto"/>
          </w:divBdr>
        </w:div>
        <w:div w:id="1916891872">
          <w:marLeft w:val="1166"/>
          <w:marRight w:val="0"/>
          <w:marTop w:val="77"/>
          <w:marBottom w:val="0"/>
          <w:divBdr>
            <w:top w:val="none" w:sz="0" w:space="0" w:color="auto"/>
            <w:left w:val="none" w:sz="0" w:space="0" w:color="auto"/>
            <w:bottom w:val="none" w:sz="0" w:space="0" w:color="auto"/>
            <w:right w:val="none" w:sz="0" w:space="0" w:color="auto"/>
          </w:divBdr>
        </w:div>
        <w:div w:id="287247771">
          <w:marLeft w:val="1800"/>
          <w:marRight w:val="0"/>
          <w:marTop w:val="77"/>
          <w:marBottom w:val="0"/>
          <w:divBdr>
            <w:top w:val="none" w:sz="0" w:space="0" w:color="auto"/>
            <w:left w:val="none" w:sz="0" w:space="0" w:color="auto"/>
            <w:bottom w:val="none" w:sz="0" w:space="0" w:color="auto"/>
            <w:right w:val="none" w:sz="0" w:space="0" w:color="auto"/>
          </w:divBdr>
        </w:div>
        <w:div w:id="688874247">
          <w:marLeft w:val="1800"/>
          <w:marRight w:val="0"/>
          <w:marTop w:val="77"/>
          <w:marBottom w:val="0"/>
          <w:divBdr>
            <w:top w:val="none" w:sz="0" w:space="0" w:color="auto"/>
            <w:left w:val="none" w:sz="0" w:space="0" w:color="auto"/>
            <w:bottom w:val="none" w:sz="0" w:space="0" w:color="auto"/>
            <w:right w:val="none" w:sz="0" w:space="0" w:color="auto"/>
          </w:divBdr>
        </w:div>
        <w:div w:id="707993923">
          <w:marLeft w:val="1800"/>
          <w:marRight w:val="0"/>
          <w:marTop w:val="77"/>
          <w:marBottom w:val="0"/>
          <w:divBdr>
            <w:top w:val="none" w:sz="0" w:space="0" w:color="auto"/>
            <w:left w:val="none" w:sz="0" w:space="0" w:color="auto"/>
            <w:bottom w:val="none" w:sz="0" w:space="0" w:color="auto"/>
            <w:right w:val="none" w:sz="0" w:space="0" w:color="auto"/>
          </w:divBdr>
        </w:div>
      </w:divsChild>
    </w:div>
    <w:div w:id="169880952">
      <w:bodyDiv w:val="1"/>
      <w:marLeft w:val="0"/>
      <w:marRight w:val="0"/>
      <w:marTop w:val="0"/>
      <w:marBottom w:val="0"/>
      <w:divBdr>
        <w:top w:val="none" w:sz="0" w:space="0" w:color="auto"/>
        <w:left w:val="none" w:sz="0" w:space="0" w:color="auto"/>
        <w:bottom w:val="none" w:sz="0" w:space="0" w:color="auto"/>
        <w:right w:val="none" w:sz="0" w:space="0" w:color="auto"/>
      </w:divBdr>
      <w:divsChild>
        <w:div w:id="1612055507">
          <w:marLeft w:val="547"/>
          <w:marRight w:val="0"/>
          <w:marTop w:val="86"/>
          <w:marBottom w:val="0"/>
          <w:divBdr>
            <w:top w:val="none" w:sz="0" w:space="0" w:color="auto"/>
            <w:left w:val="none" w:sz="0" w:space="0" w:color="auto"/>
            <w:bottom w:val="none" w:sz="0" w:space="0" w:color="auto"/>
            <w:right w:val="none" w:sz="0" w:space="0" w:color="auto"/>
          </w:divBdr>
        </w:div>
        <w:div w:id="744374588">
          <w:marLeft w:val="1166"/>
          <w:marRight w:val="0"/>
          <w:marTop w:val="86"/>
          <w:marBottom w:val="0"/>
          <w:divBdr>
            <w:top w:val="none" w:sz="0" w:space="0" w:color="auto"/>
            <w:left w:val="none" w:sz="0" w:space="0" w:color="auto"/>
            <w:bottom w:val="none" w:sz="0" w:space="0" w:color="auto"/>
            <w:right w:val="none" w:sz="0" w:space="0" w:color="auto"/>
          </w:divBdr>
        </w:div>
        <w:div w:id="727580776">
          <w:marLeft w:val="1166"/>
          <w:marRight w:val="0"/>
          <w:marTop w:val="86"/>
          <w:marBottom w:val="0"/>
          <w:divBdr>
            <w:top w:val="none" w:sz="0" w:space="0" w:color="auto"/>
            <w:left w:val="none" w:sz="0" w:space="0" w:color="auto"/>
            <w:bottom w:val="none" w:sz="0" w:space="0" w:color="auto"/>
            <w:right w:val="none" w:sz="0" w:space="0" w:color="auto"/>
          </w:divBdr>
        </w:div>
        <w:div w:id="1958101575">
          <w:marLeft w:val="547"/>
          <w:marRight w:val="0"/>
          <w:marTop w:val="86"/>
          <w:marBottom w:val="0"/>
          <w:divBdr>
            <w:top w:val="none" w:sz="0" w:space="0" w:color="auto"/>
            <w:left w:val="none" w:sz="0" w:space="0" w:color="auto"/>
            <w:bottom w:val="none" w:sz="0" w:space="0" w:color="auto"/>
            <w:right w:val="none" w:sz="0" w:space="0" w:color="auto"/>
          </w:divBdr>
        </w:div>
        <w:div w:id="50010318">
          <w:marLeft w:val="1166"/>
          <w:marRight w:val="0"/>
          <w:marTop w:val="86"/>
          <w:marBottom w:val="0"/>
          <w:divBdr>
            <w:top w:val="none" w:sz="0" w:space="0" w:color="auto"/>
            <w:left w:val="none" w:sz="0" w:space="0" w:color="auto"/>
            <w:bottom w:val="none" w:sz="0" w:space="0" w:color="auto"/>
            <w:right w:val="none" w:sz="0" w:space="0" w:color="auto"/>
          </w:divBdr>
        </w:div>
        <w:div w:id="885291526">
          <w:marLeft w:val="1166"/>
          <w:marRight w:val="0"/>
          <w:marTop w:val="86"/>
          <w:marBottom w:val="0"/>
          <w:divBdr>
            <w:top w:val="none" w:sz="0" w:space="0" w:color="auto"/>
            <w:left w:val="none" w:sz="0" w:space="0" w:color="auto"/>
            <w:bottom w:val="none" w:sz="0" w:space="0" w:color="auto"/>
            <w:right w:val="none" w:sz="0" w:space="0" w:color="auto"/>
          </w:divBdr>
        </w:div>
        <w:div w:id="2115053171">
          <w:marLeft w:val="1166"/>
          <w:marRight w:val="0"/>
          <w:marTop w:val="86"/>
          <w:marBottom w:val="0"/>
          <w:divBdr>
            <w:top w:val="none" w:sz="0" w:space="0" w:color="auto"/>
            <w:left w:val="none" w:sz="0" w:space="0" w:color="auto"/>
            <w:bottom w:val="none" w:sz="0" w:space="0" w:color="auto"/>
            <w:right w:val="none" w:sz="0" w:space="0" w:color="auto"/>
          </w:divBdr>
        </w:div>
      </w:divsChild>
    </w:div>
    <w:div w:id="251549770">
      <w:bodyDiv w:val="1"/>
      <w:marLeft w:val="0"/>
      <w:marRight w:val="0"/>
      <w:marTop w:val="0"/>
      <w:marBottom w:val="0"/>
      <w:divBdr>
        <w:top w:val="none" w:sz="0" w:space="0" w:color="auto"/>
        <w:left w:val="none" w:sz="0" w:space="0" w:color="auto"/>
        <w:bottom w:val="none" w:sz="0" w:space="0" w:color="auto"/>
        <w:right w:val="none" w:sz="0" w:space="0" w:color="auto"/>
      </w:divBdr>
      <w:divsChild>
        <w:div w:id="979113062">
          <w:marLeft w:val="547"/>
          <w:marRight w:val="0"/>
          <w:marTop w:val="134"/>
          <w:marBottom w:val="0"/>
          <w:divBdr>
            <w:top w:val="none" w:sz="0" w:space="0" w:color="auto"/>
            <w:left w:val="none" w:sz="0" w:space="0" w:color="auto"/>
            <w:bottom w:val="none" w:sz="0" w:space="0" w:color="auto"/>
            <w:right w:val="none" w:sz="0" w:space="0" w:color="auto"/>
          </w:divBdr>
        </w:div>
        <w:div w:id="1379818480">
          <w:marLeft w:val="1166"/>
          <w:marRight w:val="0"/>
          <w:marTop w:val="115"/>
          <w:marBottom w:val="0"/>
          <w:divBdr>
            <w:top w:val="none" w:sz="0" w:space="0" w:color="auto"/>
            <w:left w:val="none" w:sz="0" w:space="0" w:color="auto"/>
            <w:bottom w:val="none" w:sz="0" w:space="0" w:color="auto"/>
            <w:right w:val="none" w:sz="0" w:space="0" w:color="auto"/>
          </w:divBdr>
        </w:div>
        <w:div w:id="1160459191">
          <w:marLeft w:val="1166"/>
          <w:marRight w:val="0"/>
          <w:marTop w:val="115"/>
          <w:marBottom w:val="0"/>
          <w:divBdr>
            <w:top w:val="none" w:sz="0" w:space="0" w:color="auto"/>
            <w:left w:val="none" w:sz="0" w:space="0" w:color="auto"/>
            <w:bottom w:val="none" w:sz="0" w:space="0" w:color="auto"/>
            <w:right w:val="none" w:sz="0" w:space="0" w:color="auto"/>
          </w:divBdr>
        </w:div>
        <w:div w:id="717633289">
          <w:marLeft w:val="1166"/>
          <w:marRight w:val="0"/>
          <w:marTop w:val="115"/>
          <w:marBottom w:val="0"/>
          <w:divBdr>
            <w:top w:val="none" w:sz="0" w:space="0" w:color="auto"/>
            <w:left w:val="none" w:sz="0" w:space="0" w:color="auto"/>
            <w:bottom w:val="none" w:sz="0" w:space="0" w:color="auto"/>
            <w:right w:val="none" w:sz="0" w:space="0" w:color="auto"/>
          </w:divBdr>
        </w:div>
        <w:div w:id="968051017">
          <w:marLeft w:val="1166"/>
          <w:marRight w:val="0"/>
          <w:marTop w:val="115"/>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05960086">
      <w:bodyDiv w:val="1"/>
      <w:marLeft w:val="0"/>
      <w:marRight w:val="0"/>
      <w:marTop w:val="0"/>
      <w:marBottom w:val="0"/>
      <w:divBdr>
        <w:top w:val="none" w:sz="0" w:space="0" w:color="auto"/>
        <w:left w:val="none" w:sz="0" w:space="0" w:color="auto"/>
        <w:bottom w:val="none" w:sz="0" w:space="0" w:color="auto"/>
        <w:right w:val="none" w:sz="0" w:space="0" w:color="auto"/>
      </w:divBdr>
      <w:divsChild>
        <w:div w:id="1371107972">
          <w:marLeft w:val="547"/>
          <w:marRight w:val="0"/>
          <w:marTop w:val="77"/>
          <w:marBottom w:val="0"/>
          <w:divBdr>
            <w:top w:val="none" w:sz="0" w:space="0" w:color="auto"/>
            <w:left w:val="none" w:sz="0" w:space="0" w:color="auto"/>
            <w:bottom w:val="none" w:sz="0" w:space="0" w:color="auto"/>
            <w:right w:val="none" w:sz="0" w:space="0" w:color="auto"/>
          </w:divBdr>
        </w:div>
        <w:div w:id="1467818822">
          <w:marLeft w:val="1166"/>
          <w:marRight w:val="0"/>
          <w:marTop w:val="77"/>
          <w:marBottom w:val="0"/>
          <w:divBdr>
            <w:top w:val="none" w:sz="0" w:space="0" w:color="auto"/>
            <w:left w:val="none" w:sz="0" w:space="0" w:color="auto"/>
            <w:bottom w:val="none" w:sz="0" w:space="0" w:color="auto"/>
            <w:right w:val="none" w:sz="0" w:space="0" w:color="auto"/>
          </w:divBdr>
        </w:div>
        <w:div w:id="1159274978">
          <w:marLeft w:val="1166"/>
          <w:marRight w:val="0"/>
          <w:marTop w:val="77"/>
          <w:marBottom w:val="0"/>
          <w:divBdr>
            <w:top w:val="none" w:sz="0" w:space="0" w:color="auto"/>
            <w:left w:val="none" w:sz="0" w:space="0" w:color="auto"/>
            <w:bottom w:val="none" w:sz="0" w:space="0" w:color="auto"/>
            <w:right w:val="none" w:sz="0" w:space="0" w:color="auto"/>
          </w:divBdr>
        </w:div>
        <w:div w:id="1023820431">
          <w:marLeft w:val="1166"/>
          <w:marRight w:val="0"/>
          <w:marTop w:val="77"/>
          <w:marBottom w:val="0"/>
          <w:divBdr>
            <w:top w:val="none" w:sz="0" w:space="0" w:color="auto"/>
            <w:left w:val="none" w:sz="0" w:space="0" w:color="auto"/>
            <w:bottom w:val="none" w:sz="0" w:space="0" w:color="auto"/>
            <w:right w:val="none" w:sz="0" w:space="0" w:color="auto"/>
          </w:divBdr>
        </w:div>
        <w:div w:id="40136751">
          <w:marLeft w:val="547"/>
          <w:marRight w:val="0"/>
          <w:marTop w:val="77"/>
          <w:marBottom w:val="0"/>
          <w:divBdr>
            <w:top w:val="none" w:sz="0" w:space="0" w:color="auto"/>
            <w:left w:val="none" w:sz="0" w:space="0" w:color="auto"/>
            <w:bottom w:val="none" w:sz="0" w:space="0" w:color="auto"/>
            <w:right w:val="none" w:sz="0" w:space="0" w:color="auto"/>
          </w:divBdr>
        </w:div>
        <w:div w:id="2055427900">
          <w:marLeft w:val="1166"/>
          <w:marRight w:val="0"/>
          <w:marTop w:val="77"/>
          <w:marBottom w:val="0"/>
          <w:divBdr>
            <w:top w:val="none" w:sz="0" w:space="0" w:color="auto"/>
            <w:left w:val="none" w:sz="0" w:space="0" w:color="auto"/>
            <w:bottom w:val="none" w:sz="0" w:space="0" w:color="auto"/>
            <w:right w:val="none" w:sz="0" w:space="0" w:color="auto"/>
          </w:divBdr>
        </w:div>
        <w:div w:id="1267154716">
          <w:marLeft w:val="1166"/>
          <w:marRight w:val="0"/>
          <w:marTop w:val="77"/>
          <w:marBottom w:val="0"/>
          <w:divBdr>
            <w:top w:val="none" w:sz="0" w:space="0" w:color="auto"/>
            <w:left w:val="none" w:sz="0" w:space="0" w:color="auto"/>
            <w:bottom w:val="none" w:sz="0" w:space="0" w:color="auto"/>
            <w:right w:val="none" w:sz="0" w:space="0" w:color="auto"/>
          </w:divBdr>
        </w:div>
        <w:div w:id="222253721">
          <w:marLeft w:val="1166"/>
          <w:marRight w:val="0"/>
          <w:marTop w:val="77"/>
          <w:marBottom w:val="0"/>
          <w:divBdr>
            <w:top w:val="none" w:sz="0" w:space="0" w:color="auto"/>
            <w:left w:val="none" w:sz="0" w:space="0" w:color="auto"/>
            <w:bottom w:val="none" w:sz="0" w:space="0" w:color="auto"/>
            <w:right w:val="none" w:sz="0" w:space="0" w:color="auto"/>
          </w:divBdr>
        </w:div>
        <w:div w:id="1572540795">
          <w:marLeft w:val="1166"/>
          <w:marRight w:val="0"/>
          <w:marTop w:val="77"/>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7575877">
      <w:bodyDiv w:val="1"/>
      <w:marLeft w:val="0"/>
      <w:marRight w:val="0"/>
      <w:marTop w:val="0"/>
      <w:marBottom w:val="0"/>
      <w:divBdr>
        <w:top w:val="none" w:sz="0" w:space="0" w:color="auto"/>
        <w:left w:val="none" w:sz="0" w:space="0" w:color="auto"/>
        <w:bottom w:val="none" w:sz="0" w:space="0" w:color="auto"/>
        <w:right w:val="none" w:sz="0" w:space="0" w:color="auto"/>
      </w:divBdr>
      <w:divsChild>
        <w:div w:id="513543774">
          <w:marLeft w:val="547"/>
          <w:marRight w:val="0"/>
          <w:marTop w:val="115"/>
          <w:marBottom w:val="0"/>
          <w:divBdr>
            <w:top w:val="none" w:sz="0" w:space="0" w:color="auto"/>
            <w:left w:val="none" w:sz="0" w:space="0" w:color="auto"/>
            <w:bottom w:val="none" w:sz="0" w:space="0" w:color="auto"/>
            <w:right w:val="none" w:sz="0" w:space="0" w:color="auto"/>
          </w:divBdr>
        </w:div>
        <w:div w:id="53697073">
          <w:marLeft w:val="1166"/>
          <w:marRight w:val="0"/>
          <w:marTop w:val="115"/>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31308235">
      <w:bodyDiv w:val="1"/>
      <w:marLeft w:val="0"/>
      <w:marRight w:val="0"/>
      <w:marTop w:val="0"/>
      <w:marBottom w:val="0"/>
      <w:divBdr>
        <w:top w:val="none" w:sz="0" w:space="0" w:color="auto"/>
        <w:left w:val="none" w:sz="0" w:space="0" w:color="auto"/>
        <w:bottom w:val="none" w:sz="0" w:space="0" w:color="auto"/>
        <w:right w:val="none" w:sz="0" w:space="0" w:color="auto"/>
      </w:divBdr>
      <w:divsChild>
        <w:div w:id="1167671611">
          <w:marLeft w:val="547"/>
          <w:marRight w:val="0"/>
          <w:marTop w:val="86"/>
          <w:marBottom w:val="0"/>
          <w:divBdr>
            <w:top w:val="none" w:sz="0" w:space="0" w:color="auto"/>
            <w:left w:val="none" w:sz="0" w:space="0" w:color="auto"/>
            <w:bottom w:val="none" w:sz="0" w:space="0" w:color="auto"/>
            <w:right w:val="none" w:sz="0" w:space="0" w:color="auto"/>
          </w:divBdr>
        </w:div>
        <w:div w:id="96559968">
          <w:marLeft w:val="1166"/>
          <w:marRight w:val="0"/>
          <w:marTop w:val="86"/>
          <w:marBottom w:val="0"/>
          <w:divBdr>
            <w:top w:val="none" w:sz="0" w:space="0" w:color="auto"/>
            <w:left w:val="none" w:sz="0" w:space="0" w:color="auto"/>
            <w:bottom w:val="none" w:sz="0" w:space="0" w:color="auto"/>
            <w:right w:val="none" w:sz="0" w:space="0" w:color="auto"/>
          </w:divBdr>
        </w:div>
        <w:div w:id="1517109653">
          <w:marLeft w:val="1166"/>
          <w:marRight w:val="0"/>
          <w:marTop w:val="86"/>
          <w:marBottom w:val="0"/>
          <w:divBdr>
            <w:top w:val="none" w:sz="0" w:space="0" w:color="auto"/>
            <w:left w:val="none" w:sz="0" w:space="0" w:color="auto"/>
            <w:bottom w:val="none" w:sz="0" w:space="0" w:color="auto"/>
            <w:right w:val="none" w:sz="0" w:space="0" w:color="auto"/>
          </w:divBdr>
        </w:div>
        <w:div w:id="713770508">
          <w:marLeft w:val="547"/>
          <w:marRight w:val="0"/>
          <w:marTop w:val="86"/>
          <w:marBottom w:val="0"/>
          <w:divBdr>
            <w:top w:val="none" w:sz="0" w:space="0" w:color="auto"/>
            <w:left w:val="none" w:sz="0" w:space="0" w:color="auto"/>
            <w:bottom w:val="none" w:sz="0" w:space="0" w:color="auto"/>
            <w:right w:val="none" w:sz="0" w:space="0" w:color="auto"/>
          </w:divBdr>
        </w:div>
        <w:div w:id="1226523097">
          <w:marLeft w:val="1166"/>
          <w:marRight w:val="0"/>
          <w:marTop w:val="86"/>
          <w:marBottom w:val="0"/>
          <w:divBdr>
            <w:top w:val="none" w:sz="0" w:space="0" w:color="auto"/>
            <w:left w:val="none" w:sz="0" w:space="0" w:color="auto"/>
            <w:bottom w:val="none" w:sz="0" w:space="0" w:color="auto"/>
            <w:right w:val="none" w:sz="0" w:space="0" w:color="auto"/>
          </w:divBdr>
        </w:div>
        <w:div w:id="2097360281">
          <w:marLeft w:val="1166"/>
          <w:marRight w:val="0"/>
          <w:marTop w:val="86"/>
          <w:marBottom w:val="0"/>
          <w:divBdr>
            <w:top w:val="none" w:sz="0" w:space="0" w:color="auto"/>
            <w:left w:val="none" w:sz="0" w:space="0" w:color="auto"/>
            <w:bottom w:val="none" w:sz="0" w:space="0" w:color="auto"/>
            <w:right w:val="none" w:sz="0" w:space="0" w:color="auto"/>
          </w:divBdr>
        </w:div>
        <w:div w:id="2016420390">
          <w:marLeft w:val="1166"/>
          <w:marRight w:val="0"/>
          <w:marTop w:val="86"/>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65595327">
      <w:bodyDiv w:val="1"/>
      <w:marLeft w:val="0"/>
      <w:marRight w:val="0"/>
      <w:marTop w:val="0"/>
      <w:marBottom w:val="0"/>
      <w:divBdr>
        <w:top w:val="none" w:sz="0" w:space="0" w:color="auto"/>
        <w:left w:val="none" w:sz="0" w:space="0" w:color="auto"/>
        <w:bottom w:val="none" w:sz="0" w:space="0" w:color="auto"/>
        <w:right w:val="none" w:sz="0" w:space="0" w:color="auto"/>
      </w:divBdr>
    </w:div>
    <w:div w:id="735083949">
      <w:bodyDiv w:val="1"/>
      <w:marLeft w:val="0"/>
      <w:marRight w:val="0"/>
      <w:marTop w:val="0"/>
      <w:marBottom w:val="0"/>
      <w:divBdr>
        <w:top w:val="none" w:sz="0" w:space="0" w:color="auto"/>
        <w:left w:val="none" w:sz="0" w:space="0" w:color="auto"/>
        <w:bottom w:val="none" w:sz="0" w:space="0" w:color="auto"/>
        <w:right w:val="none" w:sz="0" w:space="0" w:color="auto"/>
      </w:divBdr>
      <w:divsChild>
        <w:div w:id="1410346645">
          <w:marLeft w:val="547"/>
          <w:marRight w:val="0"/>
          <w:marTop w:val="86"/>
          <w:marBottom w:val="0"/>
          <w:divBdr>
            <w:top w:val="none" w:sz="0" w:space="0" w:color="auto"/>
            <w:left w:val="none" w:sz="0" w:space="0" w:color="auto"/>
            <w:bottom w:val="none" w:sz="0" w:space="0" w:color="auto"/>
            <w:right w:val="none" w:sz="0" w:space="0" w:color="auto"/>
          </w:divBdr>
        </w:div>
        <w:div w:id="822771352">
          <w:marLeft w:val="1166"/>
          <w:marRight w:val="0"/>
          <w:marTop w:val="86"/>
          <w:marBottom w:val="0"/>
          <w:divBdr>
            <w:top w:val="none" w:sz="0" w:space="0" w:color="auto"/>
            <w:left w:val="none" w:sz="0" w:space="0" w:color="auto"/>
            <w:bottom w:val="none" w:sz="0" w:space="0" w:color="auto"/>
            <w:right w:val="none" w:sz="0" w:space="0" w:color="auto"/>
          </w:divBdr>
        </w:div>
        <w:div w:id="1767115559">
          <w:marLeft w:val="1166"/>
          <w:marRight w:val="0"/>
          <w:marTop w:val="86"/>
          <w:marBottom w:val="0"/>
          <w:divBdr>
            <w:top w:val="none" w:sz="0" w:space="0" w:color="auto"/>
            <w:left w:val="none" w:sz="0" w:space="0" w:color="auto"/>
            <w:bottom w:val="none" w:sz="0" w:space="0" w:color="auto"/>
            <w:right w:val="none" w:sz="0" w:space="0" w:color="auto"/>
          </w:divBdr>
        </w:div>
        <w:div w:id="358507884">
          <w:marLeft w:val="1166"/>
          <w:marRight w:val="0"/>
          <w:marTop w:val="86"/>
          <w:marBottom w:val="0"/>
          <w:divBdr>
            <w:top w:val="none" w:sz="0" w:space="0" w:color="auto"/>
            <w:left w:val="none" w:sz="0" w:space="0" w:color="auto"/>
            <w:bottom w:val="none" w:sz="0" w:space="0" w:color="auto"/>
            <w:right w:val="none" w:sz="0" w:space="0" w:color="auto"/>
          </w:divBdr>
        </w:div>
        <w:div w:id="1284144341">
          <w:marLeft w:val="1166"/>
          <w:marRight w:val="0"/>
          <w:marTop w:val="86"/>
          <w:marBottom w:val="0"/>
          <w:divBdr>
            <w:top w:val="none" w:sz="0" w:space="0" w:color="auto"/>
            <w:left w:val="none" w:sz="0" w:space="0" w:color="auto"/>
            <w:bottom w:val="none" w:sz="0" w:space="0" w:color="auto"/>
            <w:right w:val="none" w:sz="0" w:space="0" w:color="auto"/>
          </w:divBdr>
        </w:div>
        <w:div w:id="41370601">
          <w:marLeft w:val="547"/>
          <w:marRight w:val="0"/>
          <w:marTop w:val="86"/>
          <w:marBottom w:val="0"/>
          <w:divBdr>
            <w:top w:val="none" w:sz="0" w:space="0" w:color="auto"/>
            <w:left w:val="none" w:sz="0" w:space="0" w:color="auto"/>
            <w:bottom w:val="none" w:sz="0" w:space="0" w:color="auto"/>
            <w:right w:val="none" w:sz="0" w:space="0" w:color="auto"/>
          </w:divBdr>
        </w:div>
        <w:div w:id="1478961608">
          <w:marLeft w:val="1166"/>
          <w:marRight w:val="0"/>
          <w:marTop w:val="86"/>
          <w:marBottom w:val="0"/>
          <w:divBdr>
            <w:top w:val="none" w:sz="0" w:space="0" w:color="auto"/>
            <w:left w:val="none" w:sz="0" w:space="0" w:color="auto"/>
            <w:bottom w:val="none" w:sz="0" w:space="0" w:color="auto"/>
            <w:right w:val="none" w:sz="0" w:space="0" w:color="auto"/>
          </w:divBdr>
        </w:div>
        <w:div w:id="15890818">
          <w:marLeft w:val="1166"/>
          <w:marRight w:val="0"/>
          <w:marTop w:val="86"/>
          <w:marBottom w:val="0"/>
          <w:divBdr>
            <w:top w:val="none" w:sz="0" w:space="0" w:color="auto"/>
            <w:left w:val="none" w:sz="0" w:space="0" w:color="auto"/>
            <w:bottom w:val="none" w:sz="0" w:space="0" w:color="auto"/>
            <w:right w:val="none" w:sz="0" w:space="0" w:color="auto"/>
          </w:divBdr>
        </w:div>
        <w:div w:id="756248759">
          <w:marLeft w:val="1166"/>
          <w:marRight w:val="0"/>
          <w:marTop w:val="86"/>
          <w:marBottom w:val="0"/>
          <w:divBdr>
            <w:top w:val="none" w:sz="0" w:space="0" w:color="auto"/>
            <w:left w:val="none" w:sz="0" w:space="0" w:color="auto"/>
            <w:bottom w:val="none" w:sz="0" w:space="0" w:color="auto"/>
            <w:right w:val="none" w:sz="0" w:space="0" w:color="auto"/>
          </w:divBdr>
        </w:div>
        <w:div w:id="1606647286">
          <w:marLeft w:val="1166"/>
          <w:marRight w:val="0"/>
          <w:marTop w:val="86"/>
          <w:marBottom w:val="0"/>
          <w:divBdr>
            <w:top w:val="none" w:sz="0" w:space="0" w:color="auto"/>
            <w:left w:val="none" w:sz="0" w:space="0" w:color="auto"/>
            <w:bottom w:val="none" w:sz="0" w:space="0" w:color="auto"/>
            <w:right w:val="none" w:sz="0" w:space="0" w:color="auto"/>
          </w:divBdr>
        </w:div>
        <w:div w:id="843520296">
          <w:marLeft w:val="1166"/>
          <w:marRight w:val="0"/>
          <w:marTop w:val="86"/>
          <w:marBottom w:val="0"/>
          <w:divBdr>
            <w:top w:val="none" w:sz="0" w:space="0" w:color="auto"/>
            <w:left w:val="none" w:sz="0" w:space="0" w:color="auto"/>
            <w:bottom w:val="none" w:sz="0" w:space="0" w:color="auto"/>
            <w:right w:val="none" w:sz="0" w:space="0" w:color="auto"/>
          </w:divBdr>
        </w:div>
      </w:divsChild>
    </w:div>
    <w:div w:id="753822356">
      <w:bodyDiv w:val="1"/>
      <w:marLeft w:val="0"/>
      <w:marRight w:val="0"/>
      <w:marTop w:val="0"/>
      <w:marBottom w:val="0"/>
      <w:divBdr>
        <w:top w:val="none" w:sz="0" w:space="0" w:color="auto"/>
        <w:left w:val="none" w:sz="0" w:space="0" w:color="auto"/>
        <w:bottom w:val="none" w:sz="0" w:space="0" w:color="auto"/>
        <w:right w:val="none" w:sz="0" w:space="0" w:color="auto"/>
      </w:divBdr>
      <w:divsChild>
        <w:div w:id="1973514104">
          <w:marLeft w:val="547"/>
          <w:marRight w:val="0"/>
          <w:marTop w:val="96"/>
          <w:marBottom w:val="0"/>
          <w:divBdr>
            <w:top w:val="none" w:sz="0" w:space="0" w:color="auto"/>
            <w:left w:val="none" w:sz="0" w:space="0" w:color="auto"/>
            <w:bottom w:val="none" w:sz="0" w:space="0" w:color="auto"/>
            <w:right w:val="none" w:sz="0" w:space="0" w:color="auto"/>
          </w:divBdr>
        </w:div>
        <w:div w:id="671569800">
          <w:marLeft w:val="547"/>
          <w:marRight w:val="0"/>
          <w:marTop w:val="96"/>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02115940">
      <w:bodyDiv w:val="1"/>
      <w:marLeft w:val="0"/>
      <w:marRight w:val="0"/>
      <w:marTop w:val="0"/>
      <w:marBottom w:val="0"/>
      <w:divBdr>
        <w:top w:val="none" w:sz="0" w:space="0" w:color="auto"/>
        <w:left w:val="none" w:sz="0" w:space="0" w:color="auto"/>
        <w:bottom w:val="none" w:sz="0" w:space="0" w:color="auto"/>
        <w:right w:val="none" w:sz="0" w:space="0" w:color="auto"/>
      </w:divBdr>
      <w:divsChild>
        <w:div w:id="1242058288">
          <w:marLeft w:val="1166"/>
          <w:marRight w:val="0"/>
          <w:marTop w:val="115"/>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79123991">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74289501">
      <w:bodyDiv w:val="1"/>
      <w:marLeft w:val="0"/>
      <w:marRight w:val="0"/>
      <w:marTop w:val="0"/>
      <w:marBottom w:val="0"/>
      <w:divBdr>
        <w:top w:val="none" w:sz="0" w:space="0" w:color="auto"/>
        <w:left w:val="none" w:sz="0" w:space="0" w:color="auto"/>
        <w:bottom w:val="none" w:sz="0" w:space="0" w:color="auto"/>
        <w:right w:val="none" w:sz="0" w:space="0" w:color="auto"/>
      </w:divBdr>
      <w:divsChild>
        <w:div w:id="879705845">
          <w:marLeft w:val="547"/>
          <w:marRight w:val="0"/>
          <w:marTop w:val="134"/>
          <w:marBottom w:val="0"/>
          <w:divBdr>
            <w:top w:val="none" w:sz="0" w:space="0" w:color="auto"/>
            <w:left w:val="none" w:sz="0" w:space="0" w:color="auto"/>
            <w:bottom w:val="none" w:sz="0" w:space="0" w:color="auto"/>
            <w:right w:val="none" w:sz="0" w:space="0" w:color="auto"/>
          </w:divBdr>
        </w:div>
        <w:div w:id="2074967830">
          <w:marLeft w:val="1166"/>
          <w:marRight w:val="0"/>
          <w:marTop w:val="115"/>
          <w:marBottom w:val="0"/>
          <w:divBdr>
            <w:top w:val="none" w:sz="0" w:space="0" w:color="auto"/>
            <w:left w:val="none" w:sz="0" w:space="0" w:color="auto"/>
            <w:bottom w:val="none" w:sz="0" w:space="0" w:color="auto"/>
            <w:right w:val="none" w:sz="0" w:space="0" w:color="auto"/>
          </w:divBdr>
        </w:div>
        <w:div w:id="938030899">
          <w:marLeft w:val="1166"/>
          <w:marRight w:val="0"/>
          <w:marTop w:val="115"/>
          <w:marBottom w:val="0"/>
          <w:divBdr>
            <w:top w:val="none" w:sz="0" w:space="0" w:color="auto"/>
            <w:left w:val="none" w:sz="0" w:space="0" w:color="auto"/>
            <w:bottom w:val="none" w:sz="0" w:space="0" w:color="auto"/>
            <w:right w:val="none" w:sz="0" w:space="0" w:color="auto"/>
          </w:divBdr>
        </w:div>
      </w:divsChild>
    </w:div>
    <w:div w:id="1027682269">
      <w:bodyDiv w:val="1"/>
      <w:marLeft w:val="0"/>
      <w:marRight w:val="0"/>
      <w:marTop w:val="0"/>
      <w:marBottom w:val="0"/>
      <w:divBdr>
        <w:top w:val="none" w:sz="0" w:space="0" w:color="auto"/>
        <w:left w:val="none" w:sz="0" w:space="0" w:color="auto"/>
        <w:bottom w:val="none" w:sz="0" w:space="0" w:color="auto"/>
        <w:right w:val="none" w:sz="0" w:space="0" w:color="auto"/>
      </w:divBdr>
      <w:divsChild>
        <w:div w:id="1398169025">
          <w:marLeft w:val="547"/>
          <w:marRight w:val="0"/>
          <w:marTop w:val="134"/>
          <w:marBottom w:val="0"/>
          <w:divBdr>
            <w:top w:val="none" w:sz="0" w:space="0" w:color="auto"/>
            <w:left w:val="none" w:sz="0" w:space="0" w:color="auto"/>
            <w:bottom w:val="none" w:sz="0" w:space="0" w:color="auto"/>
            <w:right w:val="none" w:sz="0" w:space="0" w:color="auto"/>
          </w:divBdr>
        </w:div>
        <w:div w:id="1808279811">
          <w:marLeft w:val="1166"/>
          <w:marRight w:val="0"/>
          <w:marTop w:val="96"/>
          <w:marBottom w:val="0"/>
          <w:divBdr>
            <w:top w:val="none" w:sz="0" w:space="0" w:color="auto"/>
            <w:left w:val="none" w:sz="0" w:space="0" w:color="auto"/>
            <w:bottom w:val="none" w:sz="0" w:space="0" w:color="auto"/>
            <w:right w:val="none" w:sz="0" w:space="0" w:color="auto"/>
          </w:divBdr>
        </w:div>
        <w:div w:id="1445078119">
          <w:marLeft w:val="1166"/>
          <w:marRight w:val="0"/>
          <w:marTop w:val="96"/>
          <w:marBottom w:val="0"/>
          <w:divBdr>
            <w:top w:val="none" w:sz="0" w:space="0" w:color="auto"/>
            <w:left w:val="none" w:sz="0" w:space="0" w:color="auto"/>
            <w:bottom w:val="none" w:sz="0" w:space="0" w:color="auto"/>
            <w:right w:val="none" w:sz="0" w:space="0" w:color="auto"/>
          </w:divBdr>
        </w:div>
        <w:div w:id="1297490185">
          <w:marLeft w:val="1166"/>
          <w:marRight w:val="0"/>
          <w:marTop w:val="96"/>
          <w:marBottom w:val="0"/>
          <w:divBdr>
            <w:top w:val="none" w:sz="0" w:space="0" w:color="auto"/>
            <w:left w:val="none" w:sz="0" w:space="0" w:color="auto"/>
            <w:bottom w:val="none" w:sz="0" w:space="0" w:color="auto"/>
            <w:right w:val="none" w:sz="0" w:space="0" w:color="auto"/>
          </w:divBdr>
        </w:div>
        <w:div w:id="499277958">
          <w:marLeft w:val="547"/>
          <w:marRight w:val="0"/>
          <w:marTop w:val="115"/>
          <w:marBottom w:val="0"/>
          <w:divBdr>
            <w:top w:val="none" w:sz="0" w:space="0" w:color="auto"/>
            <w:left w:val="none" w:sz="0" w:space="0" w:color="auto"/>
            <w:bottom w:val="none" w:sz="0" w:space="0" w:color="auto"/>
            <w:right w:val="none" w:sz="0" w:space="0" w:color="auto"/>
          </w:divBdr>
        </w:div>
        <w:div w:id="1670449959">
          <w:marLeft w:val="1166"/>
          <w:marRight w:val="0"/>
          <w:marTop w:val="96"/>
          <w:marBottom w:val="0"/>
          <w:divBdr>
            <w:top w:val="none" w:sz="0" w:space="0" w:color="auto"/>
            <w:left w:val="none" w:sz="0" w:space="0" w:color="auto"/>
            <w:bottom w:val="none" w:sz="0" w:space="0" w:color="auto"/>
            <w:right w:val="none" w:sz="0" w:space="0" w:color="auto"/>
          </w:divBdr>
        </w:div>
        <w:div w:id="517618560">
          <w:marLeft w:val="1166"/>
          <w:marRight w:val="0"/>
          <w:marTop w:val="96"/>
          <w:marBottom w:val="0"/>
          <w:divBdr>
            <w:top w:val="none" w:sz="0" w:space="0" w:color="auto"/>
            <w:left w:val="none" w:sz="0" w:space="0" w:color="auto"/>
            <w:bottom w:val="none" w:sz="0" w:space="0" w:color="auto"/>
            <w:right w:val="none" w:sz="0" w:space="0" w:color="auto"/>
          </w:divBdr>
        </w:div>
        <w:div w:id="1634482341">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60924776">
      <w:bodyDiv w:val="1"/>
      <w:marLeft w:val="0"/>
      <w:marRight w:val="0"/>
      <w:marTop w:val="0"/>
      <w:marBottom w:val="0"/>
      <w:divBdr>
        <w:top w:val="none" w:sz="0" w:space="0" w:color="auto"/>
        <w:left w:val="none" w:sz="0" w:space="0" w:color="auto"/>
        <w:bottom w:val="none" w:sz="0" w:space="0" w:color="auto"/>
        <w:right w:val="none" w:sz="0" w:space="0" w:color="auto"/>
      </w:divBdr>
      <w:divsChild>
        <w:div w:id="1854295107">
          <w:marLeft w:val="547"/>
          <w:marRight w:val="0"/>
          <w:marTop w:val="134"/>
          <w:marBottom w:val="0"/>
          <w:divBdr>
            <w:top w:val="none" w:sz="0" w:space="0" w:color="auto"/>
            <w:left w:val="none" w:sz="0" w:space="0" w:color="auto"/>
            <w:bottom w:val="none" w:sz="0" w:space="0" w:color="auto"/>
            <w:right w:val="none" w:sz="0" w:space="0" w:color="auto"/>
          </w:divBdr>
        </w:div>
        <w:div w:id="397754658">
          <w:marLeft w:val="1166"/>
          <w:marRight w:val="0"/>
          <w:marTop w:val="115"/>
          <w:marBottom w:val="0"/>
          <w:divBdr>
            <w:top w:val="none" w:sz="0" w:space="0" w:color="auto"/>
            <w:left w:val="none" w:sz="0" w:space="0" w:color="auto"/>
            <w:bottom w:val="none" w:sz="0" w:space="0" w:color="auto"/>
            <w:right w:val="none" w:sz="0" w:space="0" w:color="auto"/>
          </w:divBdr>
        </w:div>
        <w:div w:id="1492330681">
          <w:marLeft w:val="1166"/>
          <w:marRight w:val="0"/>
          <w:marTop w:val="115"/>
          <w:marBottom w:val="0"/>
          <w:divBdr>
            <w:top w:val="none" w:sz="0" w:space="0" w:color="auto"/>
            <w:left w:val="none" w:sz="0" w:space="0" w:color="auto"/>
            <w:bottom w:val="none" w:sz="0" w:space="0" w:color="auto"/>
            <w:right w:val="none" w:sz="0" w:space="0" w:color="auto"/>
          </w:divBdr>
        </w:div>
      </w:divsChild>
    </w:div>
    <w:div w:id="1178422196">
      <w:bodyDiv w:val="1"/>
      <w:marLeft w:val="0"/>
      <w:marRight w:val="0"/>
      <w:marTop w:val="0"/>
      <w:marBottom w:val="0"/>
      <w:divBdr>
        <w:top w:val="none" w:sz="0" w:space="0" w:color="auto"/>
        <w:left w:val="none" w:sz="0" w:space="0" w:color="auto"/>
        <w:bottom w:val="none" w:sz="0" w:space="0" w:color="auto"/>
        <w:right w:val="none" w:sz="0" w:space="0" w:color="auto"/>
      </w:divBdr>
      <w:divsChild>
        <w:div w:id="1374227709">
          <w:marLeft w:val="547"/>
          <w:marRight w:val="0"/>
          <w:marTop w:val="96"/>
          <w:marBottom w:val="0"/>
          <w:divBdr>
            <w:top w:val="none" w:sz="0" w:space="0" w:color="auto"/>
            <w:left w:val="none" w:sz="0" w:space="0" w:color="auto"/>
            <w:bottom w:val="none" w:sz="0" w:space="0" w:color="auto"/>
            <w:right w:val="none" w:sz="0" w:space="0" w:color="auto"/>
          </w:divBdr>
        </w:div>
        <w:div w:id="1820993472">
          <w:marLeft w:val="1166"/>
          <w:marRight w:val="0"/>
          <w:marTop w:val="77"/>
          <w:marBottom w:val="0"/>
          <w:divBdr>
            <w:top w:val="none" w:sz="0" w:space="0" w:color="auto"/>
            <w:left w:val="none" w:sz="0" w:space="0" w:color="auto"/>
            <w:bottom w:val="none" w:sz="0" w:space="0" w:color="auto"/>
            <w:right w:val="none" w:sz="0" w:space="0" w:color="auto"/>
          </w:divBdr>
        </w:div>
        <w:div w:id="1445225898">
          <w:marLeft w:val="1166"/>
          <w:marRight w:val="0"/>
          <w:marTop w:val="77"/>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73110344">
      <w:bodyDiv w:val="1"/>
      <w:marLeft w:val="0"/>
      <w:marRight w:val="0"/>
      <w:marTop w:val="0"/>
      <w:marBottom w:val="0"/>
      <w:divBdr>
        <w:top w:val="none" w:sz="0" w:space="0" w:color="auto"/>
        <w:left w:val="none" w:sz="0" w:space="0" w:color="auto"/>
        <w:bottom w:val="none" w:sz="0" w:space="0" w:color="auto"/>
        <w:right w:val="none" w:sz="0" w:space="0" w:color="auto"/>
      </w:divBdr>
      <w:divsChild>
        <w:div w:id="1157308928">
          <w:marLeft w:val="547"/>
          <w:marRight w:val="0"/>
          <w:marTop w:val="96"/>
          <w:marBottom w:val="0"/>
          <w:divBdr>
            <w:top w:val="none" w:sz="0" w:space="0" w:color="auto"/>
            <w:left w:val="none" w:sz="0" w:space="0" w:color="auto"/>
            <w:bottom w:val="none" w:sz="0" w:space="0" w:color="auto"/>
            <w:right w:val="none" w:sz="0" w:space="0" w:color="auto"/>
          </w:divBdr>
        </w:div>
        <w:div w:id="1843083806">
          <w:marLeft w:val="1166"/>
          <w:marRight w:val="0"/>
          <w:marTop w:val="77"/>
          <w:marBottom w:val="0"/>
          <w:divBdr>
            <w:top w:val="none" w:sz="0" w:space="0" w:color="auto"/>
            <w:left w:val="none" w:sz="0" w:space="0" w:color="auto"/>
            <w:bottom w:val="none" w:sz="0" w:space="0" w:color="auto"/>
            <w:right w:val="none" w:sz="0" w:space="0" w:color="auto"/>
          </w:divBdr>
        </w:div>
        <w:div w:id="584346103">
          <w:marLeft w:val="1166"/>
          <w:marRight w:val="0"/>
          <w:marTop w:val="77"/>
          <w:marBottom w:val="0"/>
          <w:divBdr>
            <w:top w:val="none" w:sz="0" w:space="0" w:color="auto"/>
            <w:left w:val="none" w:sz="0" w:space="0" w:color="auto"/>
            <w:bottom w:val="none" w:sz="0" w:space="0" w:color="auto"/>
            <w:right w:val="none" w:sz="0" w:space="0" w:color="auto"/>
          </w:divBdr>
        </w:div>
        <w:div w:id="1996373429">
          <w:marLeft w:val="547"/>
          <w:marRight w:val="0"/>
          <w:marTop w:val="96"/>
          <w:marBottom w:val="0"/>
          <w:divBdr>
            <w:top w:val="none" w:sz="0" w:space="0" w:color="auto"/>
            <w:left w:val="none" w:sz="0" w:space="0" w:color="auto"/>
            <w:bottom w:val="none" w:sz="0" w:space="0" w:color="auto"/>
            <w:right w:val="none" w:sz="0" w:space="0" w:color="auto"/>
          </w:divBdr>
        </w:div>
        <w:div w:id="208540650">
          <w:marLeft w:val="1166"/>
          <w:marRight w:val="0"/>
          <w:marTop w:val="77"/>
          <w:marBottom w:val="0"/>
          <w:divBdr>
            <w:top w:val="none" w:sz="0" w:space="0" w:color="auto"/>
            <w:left w:val="none" w:sz="0" w:space="0" w:color="auto"/>
            <w:bottom w:val="none" w:sz="0" w:space="0" w:color="auto"/>
            <w:right w:val="none" w:sz="0" w:space="0" w:color="auto"/>
          </w:divBdr>
        </w:div>
        <w:div w:id="1401904580">
          <w:marLeft w:val="1800"/>
          <w:marRight w:val="0"/>
          <w:marTop w:val="77"/>
          <w:marBottom w:val="0"/>
          <w:divBdr>
            <w:top w:val="none" w:sz="0" w:space="0" w:color="auto"/>
            <w:left w:val="none" w:sz="0" w:space="0" w:color="auto"/>
            <w:bottom w:val="none" w:sz="0" w:space="0" w:color="auto"/>
            <w:right w:val="none" w:sz="0" w:space="0" w:color="auto"/>
          </w:divBdr>
        </w:div>
        <w:div w:id="358241506">
          <w:marLeft w:val="1800"/>
          <w:marRight w:val="0"/>
          <w:marTop w:val="77"/>
          <w:marBottom w:val="0"/>
          <w:divBdr>
            <w:top w:val="none" w:sz="0" w:space="0" w:color="auto"/>
            <w:left w:val="none" w:sz="0" w:space="0" w:color="auto"/>
            <w:bottom w:val="none" w:sz="0" w:space="0" w:color="auto"/>
            <w:right w:val="none" w:sz="0" w:space="0" w:color="auto"/>
          </w:divBdr>
        </w:div>
        <w:div w:id="1650983657">
          <w:marLeft w:val="1800"/>
          <w:marRight w:val="0"/>
          <w:marTop w:val="77"/>
          <w:marBottom w:val="0"/>
          <w:divBdr>
            <w:top w:val="none" w:sz="0" w:space="0" w:color="auto"/>
            <w:left w:val="none" w:sz="0" w:space="0" w:color="auto"/>
            <w:bottom w:val="none" w:sz="0" w:space="0" w:color="auto"/>
            <w:right w:val="none" w:sz="0" w:space="0" w:color="auto"/>
          </w:divBdr>
        </w:div>
        <w:div w:id="1749955275">
          <w:marLeft w:val="1800"/>
          <w:marRight w:val="0"/>
          <w:marTop w:val="77"/>
          <w:marBottom w:val="0"/>
          <w:divBdr>
            <w:top w:val="none" w:sz="0" w:space="0" w:color="auto"/>
            <w:left w:val="none" w:sz="0" w:space="0" w:color="auto"/>
            <w:bottom w:val="none" w:sz="0" w:space="0" w:color="auto"/>
            <w:right w:val="none" w:sz="0" w:space="0" w:color="auto"/>
          </w:divBdr>
        </w:div>
        <w:div w:id="1313288791">
          <w:marLeft w:val="2520"/>
          <w:marRight w:val="0"/>
          <w:marTop w:val="77"/>
          <w:marBottom w:val="0"/>
          <w:divBdr>
            <w:top w:val="none" w:sz="0" w:space="0" w:color="auto"/>
            <w:left w:val="none" w:sz="0" w:space="0" w:color="auto"/>
            <w:bottom w:val="none" w:sz="0" w:space="0" w:color="auto"/>
            <w:right w:val="none" w:sz="0" w:space="0" w:color="auto"/>
          </w:divBdr>
        </w:div>
        <w:div w:id="274020604">
          <w:marLeft w:val="2520"/>
          <w:marRight w:val="0"/>
          <w:marTop w:val="77"/>
          <w:marBottom w:val="0"/>
          <w:divBdr>
            <w:top w:val="none" w:sz="0" w:space="0" w:color="auto"/>
            <w:left w:val="none" w:sz="0" w:space="0" w:color="auto"/>
            <w:bottom w:val="none" w:sz="0" w:space="0" w:color="auto"/>
            <w:right w:val="none" w:sz="0" w:space="0" w:color="auto"/>
          </w:divBdr>
        </w:div>
        <w:div w:id="810757657">
          <w:marLeft w:val="1166"/>
          <w:marRight w:val="0"/>
          <w:marTop w:val="77"/>
          <w:marBottom w:val="0"/>
          <w:divBdr>
            <w:top w:val="none" w:sz="0" w:space="0" w:color="auto"/>
            <w:left w:val="none" w:sz="0" w:space="0" w:color="auto"/>
            <w:bottom w:val="none" w:sz="0" w:space="0" w:color="auto"/>
            <w:right w:val="none" w:sz="0" w:space="0" w:color="auto"/>
          </w:divBdr>
        </w:div>
        <w:div w:id="2024279551">
          <w:marLeft w:val="1800"/>
          <w:marRight w:val="0"/>
          <w:marTop w:val="77"/>
          <w:marBottom w:val="0"/>
          <w:divBdr>
            <w:top w:val="none" w:sz="0" w:space="0" w:color="auto"/>
            <w:left w:val="none" w:sz="0" w:space="0" w:color="auto"/>
            <w:bottom w:val="none" w:sz="0" w:space="0" w:color="auto"/>
            <w:right w:val="none" w:sz="0" w:space="0" w:color="auto"/>
          </w:divBdr>
        </w:div>
        <w:div w:id="1234241849">
          <w:marLeft w:val="1800"/>
          <w:marRight w:val="0"/>
          <w:marTop w:val="77"/>
          <w:marBottom w:val="0"/>
          <w:divBdr>
            <w:top w:val="none" w:sz="0" w:space="0" w:color="auto"/>
            <w:left w:val="none" w:sz="0" w:space="0" w:color="auto"/>
            <w:bottom w:val="none" w:sz="0" w:space="0" w:color="auto"/>
            <w:right w:val="none" w:sz="0" w:space="0" w:color="auto"/>
          </w:divBdr>
        </w:div>
        <w:div w:id="1138498834">
          <w:marLeft w:val="1800"/>
          <w:marRight w:val="0"/>
          <w:marTop w:val="77"/>
          <w:marBottom w:val="0"/>
          <w:divBdr>
            <w:top w:val="none" w:sz="0" w:space="0" w:color="auto"/>
            <w:left w:val="none" w:sz="0" w:space="0" w:color="auto"/>
            <w:bottom w:val="none" w:sz="0" w:space="0" w:color="auto"/>
            <w:right w:val="none" w:sz="0" w:space="0" w:color="auto"/>
          </w:divBdr>
        </w:div>
      </w:divsChild>
    </w:div>
    <w:div w:id="1431701776">
      <w:bodyDiv w:val="1"/>
      <w:marLeft w:val="0"/>
      <w:marRight w:val="0"/>
      <w:marTop w:val="0"/>
      <w:marBottom w:val="0"/>
      <w:divBdr>
        <w:top w:val="none" w:sz="0" w:space="0" w:color="auto"/>
        <w:left w:val="none" w:sz="0" w:space="0" w:color="auto"/>
        <w:bottom w:val="none" w:sz="0" w:space="0" w:color="auto"/>
        <w:right w:val="none" w:sz="0" w:space="0" w:color="auto"/>
      </w:divBdr>
      <w:divsChild>
        <w:div w:id="1657606667">
          <w:marLeft w:val="547"/>
          <w:marRight w:val="0"/>
          <w:marTop w:val="134"/>
          <w:marBottom w:val="0"/>
          <w:divBdr>
            <w:top w:val="none" w:sz="0" w:space="0" w:color="auto"/>
            <w:left w:val="none" w:sz="0" w:space="0" w:color="auto"/>
            <w:bottom w:val="none" w:sz="0" w:space="0" w:color="auto"/>
            <w:right w:val="none" w:sz="0" w:space="0" w:color="auto"/>
          </w:divBdr>
        </w:div>
        <w:div w:id="534850803">
          <w:marLeft w:val="1166"/>
          <w:marRight w:val="0"/>
          <w:marTop w:val="115"/>
          <w:marBottom w:val="0"/>
          <w:divBdr>
            <w:top w:val="none" w:sz="0" w:space="0" w:color="auto"/>
            <w:left w:val="none" w:sz="0" w:space="0" w:color="auto"/>
            <w:bottom w:val="none" w:sz="0" w:space="0" w:color="auto"/>
            <w:right w:val="none" w:sz="0" w:space="0" w:color="auto"/>
          </w:divBdr>
        </w:div>
        <w:div w:id="798456326">
          <w:marLeft w:val="1166"/>
          <w:marRight w:val="0"/>
          <w:marTop w:val="115"/>
          <w:marBottom w:val="0"/>
          <w:divBdr>
            <w:top w:val="none" w:sz="0" w:space="0" w:color="auto"/>
            <w:left w:val="none" w:sz="0" w:space="0" w:color="auto"/>
            <w:bottom w:val="none" w:sz="0" w:space="0" w:color="auto"/>
            <w:right w:val="none" w:sz="0" w:space="0" w:color="auto"/>
          </w:divBdr>
        </w:div>
        <w:div w:id="556865873">
          <w:marLeft w:val="1166"/>
          <w:marRight w:val="0"/>
          <w:marTop w:val="115"/>
          <w:marBottom w:val="0"/>
          <w:divBdr>
            <w:top w:val="none" w:sz="0" w:space="0" w:color="auto"/>
            <w:left w:val="none" w:sz="0" w:space="0" w:color="auto"/>
            <w:bottom w:val="none" w:sz="0" w:space="0" w:color="auto"/>
            <w:right w:val="none" w:sz="0" w:space="0" w:color="auto"/>
          </w:divBdr>
        </w:div>
      </w:divsChild>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8507285">
      <w:bodyDiv w:val="1"/>
      <w:marLeft w:val="0"/>
      <w:marRight w:val="0"/>
      <w:marTop w:val="0"/>
      <w:marBottom w:val="0"/>
      <w:divBdr>
        <w:top w:val="none" w:sz="0" w:space="0" w:color="auto"/>
        <w:left w:val="none" w:sz="0" w:space="0" w:color="auto"/>
        <w:bottom w:val="none" w:sz="0" w:space="0" w:color="auto"/>
        <w:right w:val="none" w:sz="0" w:space="0" w:color="auto"/>
      </w:divBdr>
      <w:divsChild>
        <w:div w:id="1847474175">
          <w:marLeft w:val="547"/>
          <w:marRight w:val="0"/>
          <w:marTop w:val="96"/>
          <w:marBottom w:val="0"/>
          <w:divBdr>
            <w:top w:val="none" w:sz="0" w:space="0" w:color="auto"/>
            <w:left w:val="none" w:sz="0" w:space="0" w:color="auto"/>
            <w:bottom w:val="none" w:sz="0" w:space="0" w:color="auto"/>
            <w:right w:val="none" w:sz="0" w:space="0" w:color="auto"/>
          </w:divBdr>
        </w:div>
        <w:div w:id="205794863">
          <w:marLeft w:val="547"/>
          <w:marRight w:val="0"/>
          <w:marTop w:val="96"/>
          <w:marBottom w:val="0"/>
          <w:divBdr>
            <w:top w:val="none" w:sz="0" w:space="0" w:color="auto"/>
            <w:left w:val="none" w:sz="0" w:space="0" w:color="auto"/>
            <w:bottom w:val="none" w:sz="0" w:space="0" w:color="auto"/>
            <w:right w:val="none" w:sz="0" w:space="0" w:color="auto"/>
          </w:divBdr>
        </w:div>
      </w:divsChild>
    </w:div>
    <w:div w:id="1684548249">
      <w:bodyDiv w:val="1"/>
      <w:marLeft w:val="0"/>
      <w:marRight w:val="0"/>
      <w:marTop w:val="0"/>
      <w:marBottom w:val="0"/>
      <w:divBdr>
        <w:top w:val="none" w:sz="0" w:space="0" w:color="auto"/>
        <w:left w:val="none" w:sz="0" w:space="0" w:color="auto"/>
        <w:bottom w:val="none" w:sz="0" w:space="0" w:color="auto"/>
        <w:right w:val="none" w:sz="0" w:space="0" w:color="auto"/>
      </w:divBdr>
      <w:divsChild>
        <w:div w:id="2126847288">
          <w:marLeft w:val="547"/>
          <w:marRight w:val="0"/>
          <w:marTop w:val="134"/>
          <w:marBottom w:val="0"/>
          <w:divBdr>
            <w:top w:val="none" w:sz="0" w:space="0" w:color="auto"/>
            <w:left w:val="none" w:sz="0" w:space="0" w:color="auto"/>
            <w:bottom w:val="none" w:sz="0" w:space="0" w:color="auto"/>
            <w:right w:val="none" w:sz="0" w:space="0" w:color="auto"/>
          </w:divBdr>
        </w:div>
        <w:div w:id="1363019489">
          <w:marLeft w:val="1166"/>
          <w:marRight w:val="0"/>
          <w:marTop w:val="96"/>
          <w:marBottom w:val="0"/>
          <w:divBdr>
            <w:top w:val="none" w:sz="0" w:space="0" w:color="auto"/>
            <w:left w:val="none" w:sz="0" w:space="0" w:color="auto"/>
            <w:bottom w:val="none" w:sz="0" w:space="0" w:color="auto"/>
            <w:right w:val="none" w:sz="0" w:space="0" w:color="auto"/>
          </w:divBdr>
        </w:div>
        <w:div w:id="1816947462">
          <w:marLeft w:val="1166"/>
          <w:marRight w:val="0"/>
          <w:marTop w:val="96"/>
          <w:marBottom w:val="0"/>
          <w:divBdr>
            <w:top w:val="none" w:sz="0" w:space="0" w:color="auto"/>
            <w:left w:val="none" w:sz="0" w:space="0" w:color="auto"/>
            <w:bottom w:val="none" w:sz="0" w:space="0" w:color="auto"/>
            <w:right w:val="none" w:sz="0" w:space="0" w:color="auto"/>
          </w:divBdr>
        </w:div>
        <w:div w:id="1170363678">
          <w:marLeft w:val="1166"/>
          <w:marRight w:val="0"/>
          <w:marTop w:val="96"/>
          <w:marBottom w:val="0"/>
          <w:divBdr>
            <w:top w:val="none" w:sz="0" w:space="0" w:color="auto"/>
            <w:left w:val="none" w:sz="0" w:space="0" w:color="auto"/>
            <w:bottom w:val="none" w:sz="0" w:space="0" w:color="auto"/>
            <w:right w:val="none" w:sz="0" w:space="0" w:color="auto"/>
          </w:divBdr>
        </w:div>
        <w:div w:id="559563693">
          <w:marLeft w:val="547"/>
          <w:marRight w:val="0"/>
          <w:marTop w:val="115"/>
          <w:marBottom w:val="0"/>
          <w:divBdr>
            <w:top w:val="none" w:sz="0" w:space="0" w:color="auto"/>
            <w:left w:val="none" w:sz="0" w:space="0" w:color="auto"/>
            <w:bottom w:val="none" w:sz="0" w:space="0" w:color="auto"/>
            <w:right w:val="none" w:sz="0" w:space="0" w:color="auto"/>
          </w:divBdr>
        </w:div>
        <w:div w:id="574435467">
          <w:marLeft w:val="1166"/>
          <w:marRight w:val="0"/>
          <w:marTop w:val="96"/>
          <w:marBottom w:val="0"/>
          <w:divBdr>
            <w:top w:val="none" w:sz="0" w:space="0" w:color="auto"/>
            <w:left w:val="none" w:sz="0" w:space="0" w:color="auto"/>
            <w:bottom w:val="none" w:sz="0" w:space="0" w:color="auto"/>
            <w:right w:val="none" w:sz="0" w:space="0" w:color="auto"/>
          </w:divBdr>
        </w:div>
        <w:div w:id="1975599878">
          <w:marLeft w:val="1166"/>
          <w:marRight w:val="0"/>
          <w:marTop w:val="96"/>
          <w:marBottom w:val="0"/>
          <w:divBdr>
            <w:top w:val="none" w:sz="0" w:space="0" w:color="auto"/>
            <w:left w:val="none" w:sz="0" w:space="0" w:color="auto"/>
            <w:bottom w:val="none" w:sz="0" w:space="0" w:color="auto"/>
            <w:right w:val="none" w:sz="0" w:space="0" w:color="auto"/>
          </w:divBdr>
        </w:div>
        <w:div w:id="1333024146">
          <w:marLeft w:val="1166"/>
          <w:marRight w:val="0"/>
          <w:marTop w:val="96"/>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00102667">
      <w:bodyDiv w:val="1"/>
      <w:marLeft w:val="0"/>
      <w:marRight w:val="0"/>
      <w:marTop w:val="0"/>
      <w:marBottom w:val="0"/>
      <w:divBdr>
        <w:top w:val="none" w:sz="0" w:space="0" w:color="auto"/>
        <w:left w:val="none" w:sz="0" w:space="0" w:color="auto"/>
        <w:bottom w:val="none" w:sz="0" w:space="0" w:color="auto"/>
        <w:right w:val="none" w:sz="0" w:space="0" w:color="auto"/>
      </w:divBdr>
      <w:divsChild>
        <w:div w:id="1252424035">
          <w:marLeft w:val="547"/>
          <w:marRight w:val="0"/>
          <w:marTop w:val="115"/>
          <w:marBottom w:val="0"/>
          <w:divBdr>
            <w:top w:val="none" w:sz="0" w:space="0" w:color="auto"/>
            <w:left w:val="none" w:sz="0" w:space="0" w:color="auto"/>
            <w:bottom w:val="none" w:sz="0" w:space="0" w:color="auto"/>
            <w:right w:val="none" w:sz="0" w:space="0" w:color="auto"/>
          </w:divBdr>
        </w:div>
        <w:div w:id="783961418">
          <w:marLeft w:val="547"/>
          <w:marRight w:val="0"/>
          <w:marTop w:val="115"/>
          <w:marBottom w:val="0"/>
          <w:divBdr>
            <w:top w:val="none" w:sz="0" w:space="0" w:color="auto"/>
            <w:left w:val="none" w:sz="0" w:space="0" w:color="auto"/>
            <w:bottom w:val="none" w:sz="0" w:space="0" w:color="auto"/>
            <w:right w:val="none" w:sz="0" w:space="0" w:color="auto"/>
          </w:divBdr>
        </w:div>
        <w:div w:id="1531604002">
          <w:marLeft w:val="547"/>
          <w:marRight w:val="0"/>
          <w:marTop w:val="115"/>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18483230">
      <w:bodyDiv w:val="1"/>
      <w:marLeft w:val="0"/>
      <w:marRight w:val="0"/>
      <w:marTop w:val="0"/>
      <w:marBottom w:val="0"/>
      <w:divBdr>
        <w:top w:val="none" w:sz="0" w:space="0" w:color="auto"/>
        <w:left w:val="none" w:sz="0" w:space="0" w:color="auto"/>
        <w:bottom w:val="none" w:sz="0" w:space="0" w:color="auto"/>
        <w:right w:val="none" w:sz="0" w:space="0" w:color="auto"/>
      </w:divBdr>
      <w:divsChild>
        <w:div w:id="1294798430">
          <w:marLeft w:val="547"/>
          <w:marRight w:val="0"/>
          <w:marTop w:val="134"/>
          <w:marBottom w:val="0"/>
          <w:divBdr>
            <w:top w:val="none" w:sz="0" w:space="0" w:color="auto"/>
            <w:left w:val="none" w:sz="0" w:space="0" w:color="auto"/>
            <w:bottom w:val="none" w:sz="0" w:space="0" w:color="auto"/>
            <w:right w:val="none" w:sz="0" w:space="0" w:color="auto"/>
          </w:divBdr>
        </w:div>
        <w:div w:id="1436710940">
          <w:marLeft w:val="1166"/>
          <w:marRight w:val="0"/>
          <w:marTop w:val="115"/>
          <w:marBottom w:val="0"/>
          <w:divBdr>
            <w:top w:val="none" w:sz="0" w:space="0" w:color="auto"/>
            <w:left w:val="none" w:sz="0" w:space="0" w:color="auto"/>
            <w:bottom w:val="none" w:sz="0" w:space="0" w:color="auto"/>
            <w:right w:val="none" w:sz="0" w:space="0" w:color="auto"/>
          </w:divBdr>
        </w:div>
        <w:div w:id="17004550">
          <w:marLeft w:val="1166"/>
          <w:marRight w:val="0"/>
          <w:marTop w:val="115"/>
          <w:marBottom w:val="0"/>
          <w:divBdr>
            <w:top w:val="none" w:sz="0" w:space="0" w:color="auto"/>
            <w:left w:val="none" w:sz="0" w:space="0" w:color="auto"/>
            <w:bottom w:val="none" w:sz="0" w:space="0" w:color="auto"/>
            <w:right w:val="none" w:sz="0" w:space="0" w:color="auto"/>
          </w:divBdr>
        </w:div>
        <w:div w:id="1043554554">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FC9CC-EF80-4174-915D-FBE75E0CE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1412</Words>
  <Characters>8053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2020-07-29T10:11:00Z</dcterms:created>
  <dcterms:modified xsi:type="dcterms:W3CDTF">2020-08-07T10:42:00Z</dcterms:modified>
</cp:coreProperties>
</file>